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color w:val="8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margin">
                  <wp:posOffset>2209800</wp:posOffset>
                </wp:positionH>
                <wp:positionV relativeFrom="paragraph">
                  <wp:posOffset>-444499</wp:posOffset>
                </wp:positionV>
                <wp:extent cx="1372870" cy="9112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64328" y="3329150"/>
                          <a:ext cx="136334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margin">
                  <wp:posOffset>2209800</wp:posOffset>
                </wp:positionH>
                <wp:positionV relativeFrom="paragraph">
                  <wp:posOffset>-444499</wp:posOffset>
                </wp:positionV>
                <wp:extent cx="1372870" cy="91122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870" cy="911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margin">
                  <wp:posOffset>-939799</wp:posOffset>
                </wp:positionH>
                <wp:positionV relativeFrom="paragraph">
                  <wp:posOffset>-939799</wp:posOffset>
                </wp:positionV>
                <wp:extent cx="7653020" cy="514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24253" y="3527588"/>
                          <a:ext cx="764349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margin">
                  <wp:posOffset>-939799</wp:posOffset>
                </wp:positionH>
                <wp:positionV relativeFrom="paragraph">
                  <wp:posOffset>-939799</wp:posOffset>
                </wp:positionV>
                <wp:extent cx="7653020" cy="5143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302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widowControl w:val="0"/>
        <w:ind w:left="142" w:firstLine="0"/>
        <w:contextualSpacing w:val="0"/>
        <w:jc w:val="center"/>
        <w:rPr>
          <w:rFonts w:ascii="Calibri" w:cs="Calibri" w:eastAsia="Calibri" w:hAnsi="Calibri"/>
          <w:b w:val="0"/>
          <w:color w:val="0070c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left="142" w:firstLine="0"/>
        <w:contextualSpacing w:val="0"/>
        <w:jc w:val="center"/>
        <w:rPr>
          <w:rFonts w:ascii="Calibri" w:cs="Calibri" w:eastAsia="Calibri" w:hAnsi="Calibri"/>
          <w:b w:val="0"/>
          <w:color w:val="0070c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left="142" w:firstLine="0"/>
        <w:contextualSpacing w:val="0"/>
        <w:jc w:val="center"/>
        <w:rPr>
          <w:rFonts w:ascii="Calibri" w:cs="Calibri" w:eastAsia="Calibri" w:hAnsi="Calibri"/>
          <w:b w:val="0"/>
          <w:color w:val="0070c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vertAlign w:val="baseline"/>
          <w:rtl w:val="0"/>
        </w:rPr>
        <w:t xml:space="preserve">The ToWe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142" w:firstLine="0"/>
        <w:contextualSpacing w:val="0"/>
        <w:jc w:val="center"/>
        <w:rPr>
          <w:rFonts w:ascii="Calibri" w:cs="Calibri" w:eastAsia="Calibri" w:hAnsi="Calibri"/>
          <w:b w:val="0"/>
          <w:color w:val="0070c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68" w:lineRule="auto"/>
        <w:ind w:left="142" w:firstLine="0"/>
        <w:contextualSpacing w:val="0"/>
        <w:jc w:val="center"/>
        <w:rPr>
          <w:rFonts w:ascii="Calibri" w:cs="Calibri" w:eastAsia="Calibri" w:hAnsi="Calibri"/>
          <w:b w:val="0"/>
          <w:color w:val="0070c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vertAlign w:val="baseline"/>
          <w:rtl w:val="0"/>
        </w:rPr>
        <w:t xml:space="preserve">Enhancing Opportunities for Toddlers’ Wellbeing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contextualSpacing w:val="0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center"/>
        <w:rPr>
          <w:rFonts w:ascii="Calibri" w:cs="Calibri" w:eastAsia="Calibri" w:hAnsi="Calibri"/>
          <w:b w:val="0"/>
          <w:color w:val="0070c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vertAlign w:val="baseline"/>
          <w:rtl w:val="0"/>
        </w:rPr>
        <w:t xml:space="preserve">Self-evaluation sheet: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60" w:before="300" w:lineRule="auto"/>
        <w:ind w:left="851" w:hanging="851"/>
        <w:contextualSpacing w:val="0"/>
        <w:jc w:val="center"/>
        <w:rPr>
          <w:rFonts w:ascii="Calibri" w:cs="Calibri" w:eastAsia="Calibri" w:hAnsi="Calibri"/>
          <w:color w:val="0070c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vertAlign w:val="baseline"/>
          <w:rtl w:val="0"/>
        </w:rPr>
        <w:t xml:space="preserve">Co-ordination and leadership of the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WHAT?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Evaluation of the co-ordination and leadership in the partnership</w:t>
      </w:r>
    </w:p>
    <w:p w:rsidR="00000000" w:rsidDel="00000000" w:rsidP="00000000" w:rsidRDefault="00000000" w:rsidRPr="00000000" w14:paraId="0000000C">
      <w:pPr>
        <w:pStyle w:val="Heading1"/>
        <w:spacing w:after="60" w:before="300" w:lineRule="auto"/>
        <w:ind w:left="851" w:hanging="851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INDICATORS: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357" w:hanging="357"/>
        <w:contextualSpacing w:val="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clear division of tasks between the partners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357" w:hanging="357"/>
        <w:contextualSpacing w:val="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clear work plan and timetable is available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357" w:hanging="357"/>
        <w:contextualSpacing w:val="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All partners know the main goals and results being aimed at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357" w:hanging="357"/>
        <w:contextualSpacing w:val="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There is a clear distribution of responsibilities among the partners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357" w:hanging="357"/>
        <w:contextualSpacing w:val="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There is an agreed decision-making procedure; each partner has his/her say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357" w:hanging="357"/>
        <w:contextualSpacing w:val="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The methods of communication between partners are agreed and regular communication is arranged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357" w:hanging="357"/>
        <w:contextualSpacing w:val="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Contributions made by the partners are valued</w:t>
      </w:r>
    </w:p>
    <w:p w:rsidR="00000000" w:rsidDel="00000000" w:rsidP="00000000" w:rsidRDefault="00000000" w:rsidRPr="00000000" w14:paraId="00000014">
      <w:pPr>
        <w:ind w:left="357" w:firstLine="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252.0" w:type="dxa"/>
        <w:tblBorders>
          <w:top w:color="800000" w:space="0" w:sz="4" w:val="single"/>
          <w:left w:color="800000" w:space="0" w:sz="4" w:val="single"/>
          <w:bottom w:color="800000" w:space="0" w:sz="4" w:val="single"/>
          <w:right w:color="800000" w:space="0" w:sz="4" w:val="single"/>
          <w:insideH w:color="800000" w:space="0" w:sz="4" w:val="single"/>
          <w:insideV w:color="800000" w:space="0" w:sz="4" w:val="single"/>
        </w:tblBorders>
        <w:tblLayout w:type="fixed"/>
        <w:tblLook w:val="0000"/>
      </w:tblPr>
      <w:tblGrid>
        <w:gridCol w:w="8590"/>
        <w:gridCol w:w="590"/>
        <w:gridCol w:w="540"/>
        <w:tblGridChange w:id="0">
          <w:tblGrid>
            <w:gridCol w:w="8590"/>
            <w:gridCol w:w="590"/>
            <w:gridCol w:w="540"/>
          </w:tblGrid>
        </w:tblGridChange>
      </w:tblGrid>
      <w:tr>
        <w:tc>
          <w:tcPr>
            <w:shd w:fill="ffcc99" w:val="clear"/>
            <w:vAlign w:val="top"/>
          </w:tcPr>
          <w:p w:rsidR="00000000" w:rsidDel="00000000" w:rsidP="00000000" w:rsidRDefault="00000000" w:rsidRPr="00000000" w14:paraId="00000015">
            <w:pPr>
              <w:contextualSpacing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Decision making 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99" w:val="clear"/>
            <w:vAlign w:val="top"/>
          </w:tcPr>
          <w:p w:rsidR="00000000" w:rsidDel="00000000" w:rsidP="00000000" w:rsidRDefault="00000000" w:rsidRPr="00000000" w14:paraId="00000016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yes</w:t>
            </w:r>
          </w:p>
        </w:tc>
        <w:tc>
          <w:tcPr>
            <w:shd w:fill="ffcc99" w:val="clear"/>
            <w:vAlign w:val="top"/>
          </w:tcPr>
          <w:p w:rsidR="00000000" w:rsidDel="00000000" w:rsidP="00000000" w:rsidRDefault="00000000" w:rsidRPr="00000000" w14:paraId="00000017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Are the language competencies of all representatives taken into account?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Is everybody able to contribute to the same extent?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Are all relevant topics tabled during the meetings?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Is all relevant information available in due time?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Is each partner consulted when important decisions regarding the process of the project have to be made?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Are the co-ordinators in the different partner institutions authorised to take decisions?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2A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Comment:</w:t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My feeling is that all participants in the TOWE project have felt valued and respected, as well as free to participate and add to the development of the project. A true community has been created.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cc99" w:val="clear"/>
            <w:vAlign w:val="top"/>
          </w:tcPr>
          <w:p w:rsidR="00000000" w:rsidDel="00000000" w:rsidP="00000000" w:rsidRDefault="00000000" w:rsidRPr="00000000" w14:paraId="0000002F">
            <w:pPr>
              <w:contextualSpacing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Division of tasks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99" w:val="clear"/>
            <w:vAlign w:val="top"/>
          </w:tcPr>
          <w:p w:rsidR="00000000" w:rsidDel="00000000" w:rsidP="00000000" w:rsidRDefault="00000000" w:rsidRPr="00000000" w14:paraId="00000030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99" w:val="clear"/>
            <w:vAlign w:val="top"/>
          </w:tcPr>
          <w:p w:rsidR="00000000" w:rsidDel="00000000" w:rsidP="00000000" w:rsidRDefault="00000000" w:rsidRPr="00000000" w14:paraId="00000031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Is the work plan and timetable clear for all partners?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Are the partners aware of the common project goals and the specific goals for each partner institution?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Is each co-ordinator aware of his or her responsibilities?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Is there a clear and realistic description of the tasks of the international project co-ordinator and each partner?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Is there sufficient inside information on the situation in the partner institutions in order to appreciate the contributions of the partner?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Comment:</w:t>
            </w:r>
          </w:p>
          <w:p w:rsidR="00000000" w:rsidDel="00000000" w:rsidP="00000000" w:rsidRDefault="00000000" w:rsidRPr="00000000" w14:paraId="00000042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 partners have been clearly informed of all details as well as aware of responsibilities. Everyone has followed the timetable, done the required tasks and shared all relevant information.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cc99" w:val="clear"/>
            <w:vAlign w:val="top"/>
          </w:tcPr>
          <w:p w:rsidR="00000000" w:rsidDel="00000000" w:rsidP="00000000" w:rsidRDefault="00000000" w:rsidRPr="00000000" w14:paraId="00000046">
            <w:pPr>
              <w:contextualSpacing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Timetable and 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99" w:val="clear"/>
            <w:vAlign w:val="top"/>
          </w:tcPr>
          <w:p w:rsidR="00000000" w:rsidDel="00000000" w:rsidP="00000000" w:rsidRDefault="00000000" w:rsidRPr="00000000" w14:paraId="00000047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99" w:val="clear"/>
            <w:vAlign w:val="top"/>
          </w:tcPr>
          <w:p w:rsidR="00000000" w:rsidDel="00000000" w:rsidP="00000000" w:rsidRDefault="00000000" w:rsidRPr="00000000" w14:paraId="00000048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There is a clear time table with activities for each partner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 time schedule for communication between partners and for exchange of material is available.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Every partner is in possession of the time table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2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The co-ordinator respects the deadlines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The work plan can be accessed and updated by every partner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8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The means and frequency of communication are discussed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B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The technical communication levels of all partners are taken into account.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5E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Comment:</w:t>
            </w:r>
          </w:p>
          <w:p w:rsidR="00000000" w:rsidDel="00000000" w:rsidP="00000000" w:rsidRDefault="00000000" w:rsidRPr="00000000" w14:paraId="0000005F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Using the following four point scale please rate the quality of selected key aspects of the project.</w:t>
      </w:r>
    </w:p>
    <w:p w:rsidR="00000000" w:rsidDel="00000000" w:rsidP="00000000" w:rsidRDefault="00000000" w:rsidRPr="00000000" w14:paraId="00000066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4= excellent; 3= good; 2=average; 1= poor/requires improvement</w:t>
      </w:r>
    </w:p>
    <w:tbl>
      <w:tblPr>
        <w:tblStyle w:val="Table2"/>
        <w:tblW w:w="9782.000000000002" w:type="dxa"/>
        <w:jc w:val="left"/>
        <w:tblInd w:w="-318.0" w:type="dxa"/>
        <w:tblBorders>
          <w:top w:color="800000" w:space="0" w:sz="4" w:val="single"/>
          <w:left w:color="800000" w:space="0" w:sz="4" w:val="single"/>
          <w:bottom w:color="800000" w:space="0" w:sz="4" w:val="single"/>
          <w:right w:color="800000" w:space="0" w:sz="4" w:val="single"/>
          <w:insideH w:color="800000" w:space="0" w:sz="4" w:val="single"/>
          <w:insideV w:color="800000" w:space="0" w:sz="4" w:val="single"/>
        </w:tblBorders>
        <w:tblLayout w:type="fixed"/>
        <w:tblLook w:val="0000"/>
      </w:tblPr>
      <w:tblGrid>
        <w:gridCol w:w="2269"/>
        <w:gridCol w:w="5245"/>
        <w:gridCol w:w="567"/>
        <w:gridCol w:w="567"/>
        <w:gridCol w:w="567"/>
        <w:gridCol w:w="567"/>
        <w:tblGridChange w:id="0">
          <w:tblGrid>
            <w:gridCol w:w="2269"/>
            <w:gridCol w:w="5245"/>
            <w:gridCol w:w="567"/>
            <w:gridCol w:w="567"/>
            <w:gridCol w:w="567"/>
            <w:gridCol w:w="567"/>
          </w:tblGrid>
        </w:tblGridChange>
      </w:tblGrid>
      <w:tr>
        <w:tc>
          <w:tcPr>
            <w:shd w:fill="ffcc99" w:val="clear"/>
            <w:vAlign w:val="top"/>
          </w:tcPr>
          <w:p w:rsidR="00000000" w:rsidDel="00000000" w:rsidP="00000000" w:rsidRDefault="00000000" w:rsidRPr="00000000" w14:paraId="00000068">
            <w:pPr>
              <w:contextualSpacing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99" w:val="clear"/>
            <w:vAlign w:val="top"/>
          </w:tcPr>
          <w:p w:rsidR="00000000" w:rsidDel="00000000" w:rsidP="00000000" w:rsidRDefault="00000000" w:rsidRPr="00000000" w14:paraId="00000069">
            <w:pPr>
              <w:contextualSpacing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Aspect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99" w:val="clear"/>
            <w:vAlign w:val="top"/>
          </w:tcPr>
          <w:p w:rsidR="00000000" w:rsidDel="00000000" w:rsidP="00000000" w:rsidRDefault="00000000" w:rsidRPr="00000000" w14:paraId="0000006A">
            <w:pPr>
              <w:contextualSpacing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99" w:val="clear"/>
            <w:vAlign w:val="top"/>
          </w:tcPr>
          <w:p w:rsidR="00000000" w:rsidDel="00000000" w:rsidP="00000000" w:rsidRDefault="00000000" w:rsidRPr="00000000" w14:paraId="0000006B">
            <w:pPr>
              <w:contextualSpacing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99" w:val="clear"/>
            <w:vAlign w:val="top"/>
          </w:tcPr>
          <w:p w:rsidR="00000000" w:rsidDel="00000000" w:rsidP="00000000" w:rsidRDefault="00000000" w:rsidRPr="00000000" w14:paraId="0000006C">
            <w:pPr>
              <w:contextualSpacing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99" w:val="clear"/>
            <w:vAlign w:val="top"/>
          </w:tcPr>
          <w:p w:rsidR="00000000" w:rsidDel="00000000" w:rsidP="00000000" w:rsidRDefault="00000000" w:rsidRPr="00000000" w14:paraId="0000006D">
            <w:pPr>
              <w:contextualSpacing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E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(a) Planning and Management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Clear planning and management guidelines in the project plan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4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Clarity of guidelines for the organisation of different aspects of the project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A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Clarity of understanding of arrangements for meetings and deadlines for materials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0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Clarity of roles and responsibilities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Equality of participation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C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(b) Co-ordination and leadership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Effectiveness of co-ordination and leadership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2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Acknowledgement of the experience and expertise of all partners by coordinator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8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Promotion of teamwork, sharing of experience and expertise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9E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Comment:</w:t>
            </w:r>
          </w:p>
          <w:p w:rsidR="00000000" w:rsidDel="00000000" w:rsidP="00000000" w:rsidRDefault="00000000" w:rsidRPr="00000000" w14:paraId="0000009F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480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What is the coordinator’s strongest point?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48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Her constant support to all members of the team, making them all feel a key part of the project. Communication among all members of the project, as well as clear guidelines concerning tasks to do. </w:t>
      </w:r>
    </w:p>
    <w:p w:rsidR="00000000" w:rsidDel="00000000" w:rsidP="00000000" w:rsidRDefault="00000000" w:rsidRPr="00000000" w14:paraId="000000AB">
      <w:pPr>
        <w:spacing w:line="480" w:lineRule="auto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480" w:lineRule="auto"/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Any areas of improvement for the coordinator?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/>
      <w:pgMar w:bottom="709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57" w:hanging="357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300" w:lineRule="auto"/>
      <w:ind w:left="851" w:hanging="85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300" w:lineRule="auto"/>
      <w:ind w:left="851" w:hanging="851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300" w:lineRule="auto"/>
      <w:ind w:left="851" w:hanging="851"/>
    </w:pPr>
    <w:rPr>
      <w:rFonts w:ascii="Arial" w:cs="Arial" w:eastAsia="Arial" w:hAnsi="Arial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60" w:before="300" w:lineRule="auto"/>
      <w:ind w:left="851" w:hanging="851"/>
    </w:pPr>
    <w:rPr>
      <w:rFonts w:ascii="Arial" w:cs="Arial" w:eastAsia="Arial" w:hAnsi="Arial"/>
      <w:b w:val="1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60" w:before="300" w:lineRule="auto"/>
      <w:ind w:left="851" w:hanging="851"/>
    </w:pPr>
    <w:rPr>
      <w:rFonts w:ascii="Arial" w:cs="Arial" w:eastAsia="Arial" w:hAnsi="Arial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