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A0" w:rsidRDefault="00523BA0" w:rsidP="00523BA0">
      <w:pPr>
        <w:spacing w:after="240" w:line="240" w:lineRule="auto"/>
        <w:textAlignment w:val="baseline"/>
        <w:outlineLvl w:val="2"/>
        <w:rPr>
          <w:rFonts w:ascii="Arial" w:eastAsia="Times New Roman" w:hAnsi="Arial" w:cs="Arial"/>
          <w:color w:val="333333"/>
          <w:sz w:val="34"/>
          <w:szCs w:val="34"/>
          <w:lang w:eastAsia="en-GB"/>
        </w:rPr>
      </w:pPr>
      <w:r>
        <w:rPr>
          <w:rFonts w:ascii="Arial" w:eastAsia="Times New Roman" w:hAnsi="Arial" w:cs="Arial"/>
          <w:color w:val="333333"/>
          <w:sz w:val="34"/>
          <w:szCs w:val="34"/>
          <w:lang w:eastAsia="en-GB"/>
        </w:rPr>
        <w:t xml:space="preserve">News and </w:t>
      </w:r>
      <w:r>
        <w:rPr>
          <w:rFonts w:ascii="Arial" w:eastAsia="Times New Roman" w:hAnsi="Arial" w:cs="Arial"/>
          <w:color w:val="333333"/>
          <w:sz w:val="34"/>
          <w:szCs w:val="34"/>
          <w:lang w:eastAsia="en-GB"/>
        </w:rPr>
        <w:t>Events</w:t>
      </w:r>
      <w:r>
        <w:rPr>
          <w:rFonts w:ascii="Arial" w:eastAsia="Times New Roman" w:hAnsi="Arial" w:cs="Arial"/>
          <w:color w:val="333333"/>
          <w:sz w:val="34"/>
          <w:szCs w:val="34"/>
          <w:lang w:eastAsia="en-GB"/>
        </w:rPr>
        <w:t xml:space="preserve"> page</w:t>
      </w:r>
    </w:p>
    <w:p w:rsidR="00523BA0" w:rsidRDefault="00523BA0" w:rsidP="00523BA0">
      <w:pPr>
        <w:spacing w:after="240" w:line="240" w:lineRule="auto"/>
        <w:textAlignment w:val="baseline"/>
        <w:outlineLvl w:val="2"/>
        <w:rPr>
          <w:rFonts w:ascii="Arial" w:eastAsia="Times New Roman" w:hAnsi="Arial" w:cs="Arial"/>
          <w:color w:val="333333"/>
          <w:sz w:val="34"/>
          <w:szCs w:val="34"/>
          <w:lang w:eastAsia="en-GB"/>
        </w:rPr>
      </w:pPr>
      <w:r w:rsidRPr="00523BA0">
        <w:rPr>
          <w:rFonts w:ascii="Arial" w:eastAsia="Times New Roman" w:hAnsi="Arial" w:cs="Arial"/>
          <w:color w:val="333333"/>
          <w:sz w:val="34"/>
          <w:szCs w:val="34"/>
          <w:lang w:eastAsia="en-GB"/>
        </w:rPr>
        <w:t>ToWe International Trainers’ Workshops</w:t>
      </w:r>
    </w:p>
    <w:p w:rsidR="00523BA0" w:rsidRPr="00523BA0" w:rsidRDefault="00523BA0" w:rsidP="00523BA0">
      <w:pPr>
        <w:spacing w:after="240" w:line="240" w:lineRule="auto"/>
        <w:textAlignment w:val="baseline"/>
        <w:outlineLvl w:val="2"/>
        <w:rPr>
          <w:rFonts w:ascii="Arial" w:eastAsia="Times New Roman" w:hAnsi="Arial" w:cs="Arial"/>
          <w:color w:val="FF0000"/>
          <w:sz w:val="34"/>
          <w:szCs w:val="34"/>
          <w:lang w:eastAsia="en-GB"/>
        </w:rPr>
      </w:pPr>
      <w:r>
        <w:rPr>
          <w:rFonts w:ascii="Arial" w:eastAsia="Times New Roman" w:hAnsi="Arial" w:cs="Arial"/>
          <w:color w:val="FF0000"/>
          <w:sz w:val="34"/>
          <w:szCs w:val="34"/>
          <w:lang w:eastAsia="en-GB"/>
        </w:rPr>
        <w:t>Booking Now A</w:t>
      </w:r>
      <w:r w:rsidRPr="00523BA0">
        <w:rPr>
          <w:rFonts w:ascii="Arial" w:eastAsia="Times New Roman" w:hAnsi="Arial" w:cs="Arial"/>
          <w:color w:val="FF0000"/>
          <w:sz w:val="34"/>
          <w:szCs w:val="34"/>
          <w:lang w:eastAsia="en-GB"/>
        </w:rPr>
        <w:t>vailable</w:t>
      </w:r>
    </w:p>
    <w:p w:rsidR="00523BA0" w:rsidRDefault="00523BA0" w:rsidP="00523BA0">
      <w:pPr>
        <w:spacing w:after="240" w:line="240" w:lineRule="auto"/>
        <w:textAlignment w:val="baseline"/>
        <w:outlineLvl w:val="2"/>
        <w:rPr>
          <w:rFonts w:ascii="Arial" w:eastAsia="Times New Roman" w:hAnsi="Arial" w:cs="Arial"/>
          <w:color w:val="333333"/>
          <w:sz w:val="34"/>
          <w:szCs w:val="34"/>
          <w:lang w:eastAsia="en-GB"/>
        </w:rPr>
      </w:pPr>
    </w:p>
    <w:p w:rsidR="00523BA0" w:rsidRDefault="00523BA0" w:rsidP="00523BA0">
      <w:pPr>
        <w:spacing w:after="240" w:line="240" w:lineRule="auto"/>
        <w:textAlignment w:val="baseline"/>
        <w:outlineLvl w:val="2"/>
        <w:rPr>
          <w:rFonts w:ascii="Arial" w:eastAsia="Times New Roman" w:hAnsi="Arial" w:cs="Arial"/>
          <w:color w:val="333333"/>
          <w:sz w:val="34"/>
          <w:szCs w:val="34"/>
          <w:lang w:eastAsia="en-GB"/>
        </w:rPr>
      </w:pPr>
    </w:p>
    <w:p w:rsidR="00523BA0" w:rsidRDefault="00523BA0" w:rsidP="00523BA0">
      <w:pPr>
        <w:spacing w:after="240" w:line="240" w:lineRule="auto"/>
        <w:textAlignment w:val="baseline"/>
        <w:outlineLvl w:val="2"/>
        <w:rPr>
          <w:rFonts w:ascii="Arial" w:eastAsia="Times New Roman" w:hAnsi="Arial" w:cs="Arial"/>
          <w:color w:val="333333"/>
          <w:sz w:val="34"/>
          <w:szCs w:val="34"/>
          <w:lang w:eastAsia="en-GB"/>
        </w:rPr>
      </w:pPr>
      <w:r>
        <w:rPr>
          <w:rFonts w:ascii="Arial" w:eastAsia="Times New Roman" w:hAnsi="Arial" w:cs="Arial"/>
          <w:color w:val="333333"/>
          <w:sz w:val="34"/>
          <w:szCs w:val="34"/>
          <w:lang w:eastAsia="en-GB"/>
        </w:rPr>
        <w:t>Events page</w:t>
      </w:r>
    </w:p>
    <w:p w:rsidR="00523BA0" w:rsidRDefault="00523BA0" w:rsidP="00523BA0">
      <w:pPr>
        <w:pStyle w:val="Heading1"/>
        <w:spacing w:before="0"/>
        <w:textAlignment w:val="baseline"/>
        <w:rPr>
          <w:rFonts w:ascii="Arial" w:hAnsi="Arial" w:cs="Arial"/>
          <w:b w:val="0"/>
          <w:bCs w:val="0"/>
          <w:color w:val="000000"/>
          <w:sz w:val="38"/>
          <w:szCs w:val="38"/>
        </w:rPr>
      </w:pPr>
      <w:r>
        <w:rPr>
          <w:rFonts w:ascii="Arial" w:hAnsi="Arial" w:cs="Arial"/>
          <w:b w:val="0"/>
          <w:bCs w:val="0"/>
          <w:color w:val="000000"/>
          <w:sz w:val="38"/>
          <w:szCs w:val="38"/>
        </w:rPr>
        <w:t>ToWe International Trainers’ Workshop</w:t>
      </w:r>
    </w:p>
    <w:p w:rsidR="00523BA0" w:rsidRDefault="00523BA0" w:rsidP="00523BA0">
      <w:pPr>
        <w:spacing w:before="240" w:after="240"/>
        <w:textAlignment w:val="baseline"/>
        <w:rPr>
          <w:rFonts w:ascii="Arial" w:hAnsi="Arial" w:cs="Arial"/>
          <w:color w:val="000000"/>
          <w:sz w:val="24"/>
          <w:szCs w:val="24"/>
        </w:rPr>
      </w:pPr>
      <w:r>
        <w:rPr>
          <w:rFonts w:ascii="Arial" w:hAnsi="Arial" w:cs="Arial"/>
          <w:color w:val="000000"/>
        </w:rPr>
        <w:pict>
          <v:rect id="_x0000_i1087" style="width:0;height:.75pt" o:hralign="center" o:hrstd="t" o:hr="t" fillcolor="#a0a0a0" stroked="f"/>
        </w:pict>
      </w:r>
    </w:p>
    <w:p w:rsidR="00523BA0" w:rsidRDefault="00523BA0" w:rsidP="00523BA0">
      <w:pPr>
        <w:pStyle w:val="Heading4"/>
        <w:spacing w:before="0" w:after="240"/>
        <w:textAlignment w:val="baseline"/>
        <w:rPr>
          <w:rFonts w:ascii="Arial" w:hAnsi="Arial" w:cs="Arial"/>
          <w:b w:val="0"/>
          <w:bCs w:val="0"/>
          <w:color w:val="000000"/>
          <w:sz w:val="31"/>
          <w:szCs w:val="31"/>
        </w:rPr>
      </w:pPr>
      <w:r>
        <w:rPr>
          <w:rFonts w:ascii="Arial" w:hAnsi="Arial" w:cs="Arial"/>
          <w:b w:val="0"/>
          <w:bCs w:val="0"/>
          <w:color w:val="000000"/>
          <w:sz w:val="31"/>
          <w:szCs w:val="31"/>
        </w:rPr>
        <w:t>Event Details</w:t>
      </w:r>
    </w:p>
    <w:p w:rsidR="00523BA0" w:rsidRDefault="00523BA0" w:rsidP="00523BA0">
      <w:pPr>
        <w:numPr>
          <w:ilvl w:val="0"/>
          <w:numId w:val="2"/>
        </w:numPr>
        <w:spacing w:after="0" w:line="408" w:lineRule="atLeast"/>
        <w:ind w:left="390" w:right="150"/>
        <w:textAlignment w:val="baseline"/>
        <w:rPr>
          <w:rFonts w:ascii="Arial" w:hAnsi="Arial" w:cs="Arial"/>
          <w:color w:val="000000"/>
          <w:sz w:val="25"/>
          <w:szCs w:val="25"/>
        </w:rPr>
      </w:pPr>
      <w:r>
        <w:rPr>
          <w:rStyle w:val="Strong"/>
          <w:rFonts w:ascii="Arial" w:hAnsi="Arial" w:cs="Arial"/>
          <w:color w:val="000000"/>
          <w:sz w:val="25"/>
          <w:szCs w:val="25"/>
          <w:bdr w:val="none" w:sz="0" w:space="0" w:color="auto" w:frame="1"/>
        </w:rPr>
        <w:t>Date:</w:t>
      </w:r>
      <w:r>
        <w:rPr>
          <w:rFonts w:ascii="Arial" w:hAnsi="Arial" w:cs="Arial"/>
          <w:color w:val="000000"/>
          <w:sz w:val="25"/>
          <w:szCs w:val="25"/>
        </w:rPr>
        <w:t> 15th – 16th March 2018</w:t>
      </w:r>
    </w:p>
    <w:p w:rsidR="00523BA0" w:rsidRDefault="00523BA0" w:rsidP="00523BA0">
      <w:pPr>
        <w:numPr>
          <w:ilvl w:val="0"/>
          <w:numId w:val="2"/>
        </w:numPr>
        <w:spacing w:after="0" w:line="408" w:lineRule="atLeast"/>
        <w:ind w:left="390" w:right="150"/>
        <w:textAlignment w:val="baseline"/>
        <w:rPr>
          <w:rFonts w:ascii="Arial" w:hAnsi="Arial" w:cs="Arial"/>
          <w:color w:val="000000"/>
          <w:sz w:val="25"/>
          <w:szCs w:val="25"/>
        </w:rPr>
      </w:pPr>
      <w:r>
        <w:rPr>
          <w:rStyle w:val="Strong"/>
          <w:rFonts w:ascii="Arial" w:hAnsi="Arial" w:cs="Arial"/>
          <w:color w:val="000000"/>
          <w:sz w:val="25"/>
          <w:szCs w:val="25"/>
          <w:bdr w:val="none" w:sz="0" w:space="0" w:color="auto" w:frame="1"/>
        </w:rPr>
        <w:t>Venue:</w:t>
      </w:r>
      <w:r>
        <w:rPr>
          <w:rFonts w:ascii="Arial" w:hAnsi="Arial" w:cs="Arial"/>
          <w:color w:val="000000"/>
          <w:sz w:val="25"/>
          <w:szCs w:val="25"/>
        </w:rPr>
        <w:t> </w:t>
      </w:r>
      <w:hyperlink r:id="rId6" w:history="1">
        <w:r>
          <w:rPr>
            <w:rStyle w:val="Hyperlink"/>
            <w:rFonts w:ascii="Arial" w:hAnsi="Arial" w:cs="Arial"/>
            <w:color w:val="0169B0"/>
            <w:sz w:val="25"/>
            <w:szCs w:val="25"/>
          </w:rPr>
          <w:t>Kingston University</w:t>
        </w:r>
      </w:hyperlink>
    </w:p>
    <w:p w:rsidR="00523BA0" w:rsidRDefault="00523BA0" w:rsidP="00523BA0">
      <w:pPr>
        <w:spacing w:after="0" w:line="408" w:lineRule="atLeast"/>
        <w:ind w:right="150"/>
        <w:textAlignment w:val="baseline"/>
        <w:rPr>
          <w:rFonts w:ascii="Arial" w:hAnsi="Arial" w:cs="Arial"/>
          <w:color w:val="000000"/>
          <w:sz w:val="25"/>
          <w:szCs w:val="25"/>
        </w:rPr>
      </w:pPr>
    </w:p>
    <w:p w:rsidR="00523BA0" w:rsidRDefault="00523BA0" w:rsidP="00523BA0">
      <w:pPr>
        <w:spacing w:after="0" w:line="408" w:lineRule="atLeast"/>
        <w:ind w:right="150"/>
        <w:textAlignment w:val="baseline"/>
        <w:rPr>
          <w:rFonts w:ascii="Arial" w:hAnsi="Arial" w:cs="Arial"/>
          <w:color w:val="000000"/>
          <w:sz w:val="25"/>
          <w:szCs w:val="25"/>
        </w:rPr>
      </w:pPr>
    </w:p>
    <w:p w:rsidR="00523BA0" w:rsidRDefault="00523BA0" w:rsidP="00523BA0">
      <w:pPr>
        <w:spacing w:after="0" w:line="408" w:lineRule="atLeast"/>
        <w:ind w:right="150"/>
        <w:textAlignment w:val="baseline"/>
        <w:rPr>
          <w:rFonts w:ascii="Arial" w:hAnsi="Arial" w:cs="Arial"/>
          <w:color w:val="000000"/>
          <w:sz w:val="25"/>
          <w:szCs w:val="25"/>
        </w:rPr>
      </w:pPr>
    </w:p>
    <w:p w:rsidR="00523BA0" w:rsidRDefault="00523BA0" w:rsidP="00523BA0">
      <w:pPr>
        <w:spacing w:after="0" w:line="408" w:lineRule="atLeast"/>
        <w:ind w:right="150"/>
        <w:textAlignment w:val="baseline"/>
        <w:rPr>
          <w:rFonts w:ascii="Arial" w:hAnsi="Arial" w:cs="Arial"/>
          <w:color w:val="000000"/>
          <w:sz w:val="25"/>
          <w:szCs w:val="25"/>
        </w:rPr>
      </w:pPr>
      <w:r>
        <w:rPr>
          <w:rFonts w:ascii="Arial" w:hAnsi="Arial" w:cs="Arial"/>
          <w:color w:val="000000"/>
          <w:sz w:val="25"/>
          <w:szCs w:val="25"/>
        </w:rPr>
        <w:t>Booking for this event is now open</w:t>
      </w:r>
      <w:r w:rsidR="00221858">
        <w:rPr>
          <w:rFonts w:ascii="Arial" w:hAnsi="Arial" w:cs="Arial"/>
          <w:color w:val="000000"/>
          <w:sz w:val="25"/>
          <w:szCs w:val="25"/>
        </w:rPr>
        <w:t>:</w:t>
      </w:r>
    </w:p>
    <w:p w:rsidR="00523BA0" w:rsidRDefault="00523BA0" w:rsidP="00523BA0">
      <w:pPr>
        <w:pStyle w:val="NormalWeb"/>
        <w:numPr>
          <w:ilvl w:val="0"/>
          <w:numId w:val="2"/>
        </w:numPr>
        <w:spacing w:before="0" w:beforeAutospacing="0" w:after="240" w:afterAutospacing="0" w:line="408" w:lineRule="atLeast"/>
        <w:textAlignment w:val="baseline"/>
        <w:rPr>
          <w:rFonts w:ascii="Arial" w:hAnsi="Arial" w:cs="Arial"/>
          <w:color w:val="000000"/>
          <w:sz w:val="25"/>
          <w:szCs w:val="25"/>
        </w:rPr>
      </w:pPr>
      <w:r>
        <w:rPr>
          <w:rFonts w:ascii="Arial" w:hAnsi="Arial" w:cs="Arial"/>
          <w:color w:val="000000"/>
          <w:sz w:val="25"/>
          <w:szCs w:val="25"/>
        </w:rPr>
        <w:t>1</w:t>
      </w:r>
      <w:r>
        <w:rPr>
          <w:rFonts w:ascii="Arial" w:hAnsi="Arial" w:cs="Arial"/>
          <w:color w:val="000000"/>
          <w:sz w:val="25"/>
          <w:szCs w:val="25"/>
        </w:rPr>
        <w:t>5th of March 2018 – Setting Visits for International Delegates</w:t>
      </w:r>
    </w:p>
    <w:p w:rsidR="00523BA0" w:rsidRDefault="00523BA0" w:rsidP="00523BA0">
      <w:pPr>
        <w:pStyle w:val="ListParagraph"/>
      </w:pPr>
      <w:r>
        <w:t xml:space="preserve">Bookings form for </w:t>
      </w:r>
      <w:r>
        <w:t xml:space="preserve">international delegates: </w:t>
      </w:r>
      <w:hyperlink r:id="rId7" w:history="1">
        <w:r>
          <w:rPr>
            <w:rStyle w:val="Hyperlink"/>
          </w:rPr>
          <w:t>https://www.healthcare.ac.uk/events_form/ToWeInternational.php</w:t>
        </w:r>
      </w:hyperlink>
      <w:r>
        <w:t xml:space="preserve"> </w:t>
      </w:r>
    </w:p>
    <w:p w:rsidR="0038126A" w:rsidRDefault="0038126A" w:rsidP="0038126A">
      <w:pPr>
        <w:pStyle w:val="ListParagraph"/>
      </w:pPr>
      <w:r>
        <w:t>(International Delegates booking form for the 15</w:t>
      </w:r>
      <w:r>
        <w:rPr>
          <w:vertAlign w:val="superscript"/>
        </w:rPr>
        <w:t>th</w:t>
      </w:r>
      <w:r>
        <w:t xml:space="preserve"> and 16</w:t>
      </w:r>
      <w:r>
        <w:rPr>
          <w:vertAlign w:val="superscript"/>
        </w:rPr>
        <w:t>th</w:t>
      </w:r>
      <w:r>
        <w:t xml:space="preserve"> March 2018)</w:t>
      </w:r>
    </w:p>
    <w:p w:rsidR="0038126A" w:rsidRDefault="0038126A" w:rsidP="00523BA0">
      <w:pPr>
        <w:pStyle w:val="ListParagraph"/>
      </w:pPr>
    </w:p>
    <w:p w:rsidR="00523BA0" w:rsidRDefault="00523BA0" w:rsidP="00523BA0">
      <w:pPr>
        <w:pStyle w:val="NormalWeb"/>
        <w:numPr>
          <w:ilvl w:val="0"/>
          <w:numId w:val="2"/>
        </w:numPr>
        <w:spacing w:before="0" w:beforeAutospacing="0" w:after="240" w:afterAutospacing="0" w:line="408" w:lineRule="atLeast"/>
        <w:textAlignment w:val="baseline"/>
        <w:rPr>
          <w:rFonts w:ascii="Arial" w:hAnsi="Arial" w:cs="Arial"/>
          <w:color w:val="000000"/>
          <w:sz w:val="25"/>
          <w:szCs w:val="25"/>
        </w:rPr>
      </w:pPr>
      <w:r>
        <w:rPr>
          <w:rFonts w:ascii="Arial" w:hAnsi="Arial" w:cs="Arial"/>
          <w:color w:val="000000"/>
          <w:sz w:val="25"/>
          <w:szCs w:val="25"/>
        </w:rPr>
        <w:t>16th March 2018 – ToWe International Trainers’ Workshop</w:t>
      </w:r>
    </w:p>
    <w:p w:rsidR="00523BA0" w:rsidRDefault="00523BA0" w:rsidP="00523BA0">
      <w:pPr>
        <w:pStyle w:val="ListParagraph"/>
      </w:pPr>
      <w:r>
        <w:t xml:space="preserve">Bookings form for national delegates: </w:t>
      </w:r>
      <w:hyperlink r:id="rId8" w:history="1">
        <w:r>
          <w:rPr>
            <w:rStyle w:val="Hyperlink"/>
          </w:rPr>
          <w:t>https://www.healthcare.ac.uk/events_form/ToWeNational.php</w:t>
        </w:r>
      </w:hyperlink>
      <w:r>
        <w:t xml:space="preserve"> </w:t>
      </w:r>
    </w:p>
    <w:p w:rsidR="00221858" w:rsidRDefault="00221858" w:rsidP="00221858">
      <w:pPr>
        <w:widowControl w:val="0"/>
        <w:spacing w:after="0" w:line="240" w:lineRule="auto"/>
        <w:rPr>
          <w:b/>
          <w:bCs/>
          <w:color w:val="0070C0"/>
          <w:sz w:val="28"/>
          <w:szCs w:val="28"/>
        </w:rPr>
      </w:pPr>
      <w:r>
        <w:rPr>
          <w:b/>
          <w:bCs/>
          <w:color w:val="0070C0"/>
          <w:sz w:val="28"/>
          <w:szCs w:val="28"/>
        </w:rPr>
        <w:t>Who:</w:t>
      </w:r>
    </w:p>
    <w:p w:rsidR="00523BA0" w:rsidRDefault="00523BA0" w:rsidP="00523BA0">
      <w:pPr>
        <w:pStyle w:val="NormalWeb"/>
        <w:spacing w:before="0" w:beforeAutospacing="0" w:after="240" w:afterAutospacing="0" w:line="408" w:lineRule="atLeast"/>
        <w:textAlignment w:val="baseline"/>
        <w:rPr>
          <w:rFonts w:ascii="Arial" w:hAnsi="Arial" w:cs="Arial"/>
          <w:color w:val="000000"/>
          <w:sz w:val="25"/>
          <w:szCs w:val="25"/>
        </w:rPr>
      </w:pPr>
      <w:r>
        <w:rPr>
          <w:rFonts w:ascii="Arial" w:hAnsi="Arial" w:cs="Arial"/>
          <w:color w:val="000000"/>
          <w:sz w:val="25"/>
          <w:szCs w:val="25"/>
        </w:rPr>
        <w:t>This international training event is for early years</w:t>
      </w:r>
      <w:r w:rsidR="00221858">
        <w:rPr>
          <w:rFonts w:ascii="Arial" w:hAnsi="Arial" w:cs="Arial"/>
          <w:color w:val="000000"/>
          <w:sz w:val="25"/>
          <w:szCs w:val="25"/>
        </w:rPr>
        <w:t>’</w:t>
      </w:r>
      <w:r>
        <w:rPr>
          <w:rFonts w:ascii="Arial" w:hAnsi="Arial" w:cs="Arial"/>
          <w:color w:val="000000"/>
          <w:sz w:val="25"/>
          <w:szCs w:val="25"/>
        </w:rPr>
        <w:t xml:space="preserve"> lecturers, trainers, researchers, policy makers. </w:t>
      </w:r>
    </w:p>
    <w:p w:rsidR="00221858" w:rsidRDefault="00221858" w:rsidP="00221858">
      <w:pPr>
        <w:widowControl w:val="0"/>
        <w:spacing w:after="0"/>
        <w:rPr>
          <w:b/>
          <w:bCs/>
          <w:color w:val="0070C0"/>
          <w:sz w:val="28"/>
          <w:szCs w:val="28"/>
        </w:rPr>
      </w:pPr>
      <w:r>
        <w:rPr>
          <w:b/>
          <w:bCs/>
          <w:color w:val="0070C0"/>
          <w:sz w:val="28"/>
          <w:szCs w:val="28"/>
        </w:rPr>
        <w:t>The ToWe Project:</w:t>
      </w:r>
    </w:p>
    <w:p w:rsidR="00221858" w:rsidRDefault="00221858" w:rsidP="00221858">
      <w:pPr>
        <w:widowControl w:val="0"/>
        <w:spacing w:after="0"/>
        <w:ind w:right="-23"/>
        <w:rPr>
          <w:color w:val="000000"/>
          <w:sz w:val="24"/>
          <w:szCs w:val="24"/>
        </w:rPr>
      </w:pPr>
      <w:r>
        <w:rPr>
          <w:sz w:val="24"/>
          <w:szCs w:val="24"/>
        </w:rPr>
        <w:t xml:space="preserve">The project aims to improve the practice of early year’s practitioners working with </w:t>
      </w:r>
      <w:r>
        <w:rPr>
          <w:sz w:val="24"/>
          <w:szCs w:val="24"/>
        </w:rPr>
        <w:lastRenderedPageBreak/>
        <w:t xml:space="preserve">disadvantaged toddlers, in order to help them get the best start to formal education, in the hope that they will go on to maximise their potential and be active citizens in the future.  </w:t>
      </w:r>
    </w:p>
    <w:p w:rsidR="00221858" w:rsidRDefault="00221858" w:rsidP="00221858">
      <w:pPr>
        <w:widowControl w:val="0"/>
        <w:spacing w:after="0"/>
        <w:rPr>
          <w:b/>
          <w:bCs/>
          <w:color w:val="0070C0"/>
          <w:sz w:val="28"/>
          <w:szCs w:val="28"/>
        </w:rPr>
      </w:pPr>
    </w:p>
    <w:p w:rsidR="00221858" w:rsidRDefault="00221858" w:rsidP="00221858">
      <w:pPr>
        <w:widowControl w:val="0"/>
        <w:spacing w:after="0"/>
        <w:rPr>
          <w:b/>
          <w:bCs/>
          <w:color w:val="0070C0"/>
          <w:sz w:val="28"/>
          <w:szCs w:val="28"/>
        </w:rPr>
      </w:pPr>
      <w:r>
        <w:rPr>
          <w:b/>
          <w:bCs/>
          <w:color w:val="0070C0"/>
          <w:sz w:val="28"/>
          <w:szCs w:val="28"/>
        </w:rPr>
        <w:t>The aims and goals of the project are:</w:t>
      </w:r>
    </w:p>
    <w:p w:rsidR="00221858" w:rsidRDefault="00221858" w:rsidP="00221858">
      <w:pPr>
        <w:widowControl w:val="0"/>
        <w:spacing w:after="0"/>
        <w:ind w:left="224" w:hanging="224"/>
        <w:jc w:val="both"/>
        <w:rPr>
          <w:color w:val="000000"/>
          <w:sz w:val="24"/>
          <w:szCs w:val="24"/>
        </w:rPr>
      </w:pPr>
      <w:r>
        <w:rPr>
          <w:sz w:val="24"/>
          <w:szCs w:val="24"/>
        </w:rPr>
        <w:t>1.</w:t>
      </w:r>
      <w:r>
        <w:t> </w:t>
      </w:r>
      <w:r>
        <w:rPr>
          <w:sz w:val="24"/>
          <w:szCs w:val="24"/>
        </w:rPr>
        <w:t xml:space="preserve"> To enhance the quality of Early Childhood Education and Care (ECEC) through the development of new approaches to Continuing Professional Development (CPD) for Early Years Practitioners (EYPs) to enable them to maximise on the learning opportunities of disadvantaged toddlers (18-36 months) through training, job shadowing and practical materials.</w:t>
      </w:r>
    </w:p>
    <w:p w:rsidR="00221858" w:rsidRDefault="00221858" w:rsidP="00221858">
      <w:pPr>
        <w:ind w:left="256" w:hanging="256"/>
        <w:jc w:val="both"/>
        <w:rPr>
          <w:sz w:val="24"/>
          <w:szCs w:val="24"/>
        </w:rPr>
      </w:pPr>
      <w:r>
        <w:rPr>
          <w:sz w:val="24"/>
          <w:szCs w:val="24"/>
        </w:rPr>
        <w:t>2.</w:t>
      </w:r>
      <w:r>
        <w:t> </w:t>
      </w:r>
      <w:r>
        <w:rPr>
          <w:sz w:val="24"/>
          <w:szCs w:val="24"/>
        </w:rPr>
        <w:t xml:space="preserve">To improve the quality of provision through a holistic approach using a range of innovative learning opportunities and tools for Early Years Practitioners to develop their practice. </w:t>
      </w:r>
      <w:proofErr w:type="gramStart"/>
      <w:r>
        <w:rPr>
          <w:sz w:val="24"/>
          <w:szCs w:val="24"/>
        </w:rPr>
        <w:t>Using the prerequisite of wellbeing to support children’s learning and development.</w:t>
      </w:r>
      <w:proofErr w:type="gramEnd"/>
      <w:r>
        <w:rPr>
          <w:sz w:val="24"/>
          <w:szCs w:val="24"/>
        </w:rPr>
        <w:t xml:space="preserve"> (Instruments/Tools/Strategies)</w:t>
      </w:r>
    </w:p>
    <w:p w:rsidR="00221858" w:rsidRDefault="00221858" w:rsidP="00221858">
      <w:pPr>
        <w:widowControl w:val="0"/>
        <w:spacing w:after="0"/>
        <w:rPr>
          <w:b/>
          <w:bCs/>
          <w:color w:val="0070C0"/>
          <w:sz w:val="28"/>
          <w:szCs w:val="28"/>
        </w:rPr>
      </w:pPr>
      <w:r>
        <w:rPr>
          <w:b/>
          <w:bCs/>
          <w:color w:val="0070C0"/>
          <w:sz w:val="28"/>
          <w:szCs w:val="28"/>
        </w:rPr>
        <w:t>What:</w:t>
      </w:r>
    </w:p>
    <w:p w:rsidR="00221858" w:rsidRDefault="00221858" w:rsidP="00221858">
      <w:pPr>
        <w:widowControl w:val="0"/>
        <w:spacing w:after="0"/>
        <w:rPr>
          <w:color w:val="000000"/>
          <w:sz w:val="24"/>
          <w:szCs w:val="24"/>
        </w:rPr>
      </w:pPr>
      <w:r>
        <w:rPr>
          <w:sz w:val="24"/>
          <w:szCs w:val="24"/>
        </w:rPr>
        <w:t>The ToWe Project Partners will outline the project process and materials produced with presentations on:</w:t>
      </w:r>
    </w:p>
    <w:p w:rsidR="00221858" w:rsidRDefault="00221858" w:rsidP="00221858">
      <w:pPr>
        <w:widowControl w:val="0"/>
        <w:ind w:left="567" w:hanging="567"/>
        <w:rPr>
          <w:sz w:val="24"/>
          <w:szCs w:val="24"/>
        </w:rPr>
      </w:pPr>
      <w:r>
        <w:rPr>
          <w:rFonts w:ascii="Symbol" w:hAnsi="Symbol"/>
          <w:lang w:val="x-none"/>
        </w:rPr>
        <w:t></w:t>
      </w:r>
      <w:r>
        <w:t> </w:t>
      </w:r>
      <w:r>
        <w:rPr>
          <w:sz w:val="24"/>
          <w:szCs w:val="24"/>
        </w:rPr>
        <w:t xml:space="preserve">Toddlers’ Wellbeing , </w:t>
      </w:r>
    </w:p>
    <w:p w:rsidR="00221858" w:rsidRDefault="00221858" w:rsidP="00221858">
      <w:pPr>
        <w:widowControl w:val="0"/>
        <w:ind w:left="567" w:hanging="567"/>
        <w:rPr>
          <w:sz w:val="24"/>
          <w:szCs w:val="24"/>
        </w:rPr>
      </w:pPr>
      <w:r>
        <w:rPr>
          <w:rFonts w:ascii="Symbol" w:hAnsi="Symbol"/>
          <w:lang w:val="x-none"/>
        </w:rPr>
        <w:t></w:t>
      </w:r>
      <w:r>
        <w:t> </w:t>
      </w:r>
      <w:r>
        <w:rPr>
          <w:sz w:val="24"/>
          <w:szCs w:val="24"/>
        </w:rPr>
        <w:t xml:space="preserve">Toddlers’ Voice and Expressions, </w:t>
      </w:r>
    </w:p>
    <w:p w:rsidR="00221858" w:rsidRDefault="00221858" w:rsidP="00221858">
      <w:pPr>
        <w:widowControl w:val="0"/>
        <w:ind w:left="567" w:hanging="567"/>
        <w:rPr>
          <w:sz w:val="24"/>
          <w:szCs w:val="24"/>
        </w:rPr>
      </w:pPr>
      <w:r>
        <w:rPr>
          <w:rFonts w:ascii="Symbol" w:hAnsi="Symbol"/>
          <w:lang w:val="x-none"/>
        </w:rPr>
        <w:t></w:t>
      </w:r>
      <w:r>
        <w:t> </w:t>
      </w:r>
      <w:r>
        <w:rPr>
          <w:sz w:val="24"/>
          <w:szCs w:val="24"/>
        </w:rPr>
        <w:t xml:space="preserve">Toddlers’ Meal Times, </w:t>
      </w:r>
    </w:p>
    <w:p w:rsidR="00221858" w:rsidRDefault="00221858" w:rsidP="00221858">
      <w:pPr>
        <w:widowControl w:val="0"/>
        <w:ind w:left="567" w:hanging="567"/>
        <w:rPr>
          <w:sz w:val="24"/>
          <w:szCs w:val="24"/>
        </w:rPr>
      </w:pPr>
      <w:r>
        <w:rPr>
          <w:rFonts w:ascii="Symbol" w:hAnsi="Symbol"/>
          <w:lang w:val="x-none"/>
        </w:rPr>
        <w:t></w:t>
      </w:r>
      <w:r>
        <w:t> </w:t>
      </w:r>
      <w:r>
        <w:rPr>
          <w:sz w:val="24"/>
          <w:szCs w:val="24"/>
        </w:rPr>
        <w:t xml:space="preserve">Toddlers’ Additional Language(s) </w:t>
      </w:r>
    </w:p>
    <w:p w:rsidR="00221858" w:rsidRDefault="00221858" w:rsidP="00221858">
      <w:pPr>
        <w:widowControl w:val="0"/>
        <w:ind w:left="567" w:hanging="567"/>
        <w:rPr>
          <w:sz w:val="24"/>
          <w:szCs w:val="24"/>
        </w:rPr>
      </w:pPr>
      <w:r>
        <w:rPr>
          <w:rFonts w:ascii="Symbol" w:hAnsi="Symbol"/>
          <w:lang w:val="x-none"/>
        </w:rPr>
        <w:t></w:t>
      </w:r>
      <w:r>
        <w:t> </w:t>
      </w:r>
      <w:r>
        <w:rPr>
          <w:sz w:val="24"/>
          <w:szCs w:val="24"/>
        </w:rPr>
        <w:t xml:space="preserve">Case Study Impact Report of ToWe. </w:t>
      </w:r>
    </w:p>
    <w:p w:rsidR="00221858" w:rsidRDefault="00221858" w:rsidP="00221858">
      <w:pPr>
        <w:widowControl w:val="0"/>
        <w:ind w:left="284" w:hanging="284"/>
        <w:rPr>
          <w:sz w:val="24"/>
          <w:szCs w:val="24"/>
        </w:rPr>
      </w:pPr>
      <w:r>
        <w:rPr>
          <w:rFonts w:ascii="Symbol" w:hAnsi="Symbol"/>
          <w:lang w:val="x-none"/>
        </w:rPr>
        <w:t></w:t>
      </w:r>
      <w:r>
        <w:t> </w:t>
      </w:r>
      <w:r>
        <w:rPr>
          <w:sz w:val="24"/>
          <w:szCs w:val="24"/>
        </w:rPr>
        <w:t>Early Years Practitioners from the ToWe Project Setting</w:t>
      </w:r>
      <w:r>
        <w:rPr>
          <w:sz w:val="24"/>
          <w:szCs w:val="24"/>
        </w:rPr>
        <w:t xml:space="preserve"> Partners with be sharing their </w:t>
      </w:r>
      <w:r>
        <w:rPr>
          <w:sz w:val="24"/>
          <w:szCs w:val="24"/>
        </w:rPr>
        <w:t>experiences, reflections and outcomes. University Partners will be presenting the project, materials and research developed and carried out.</w:t>
      </w:r>
    </w:p>
    <w:p w:rsidR="00523BA0" w:rsidRDefault="00221858" w:rsidP="00221858">
      <w:pPr>
        <w:widowControl w:val="0"/>
      </w:pPr>
      <w:r>
        <w:t> </w:t>
      </w:r>
      <w:r w:rsidR="00523BA0" w:rsidRPr="00523BA0">
        <w:rPr>
          <w:b/>
          <w:bCs/>
          <w:color w:val="0070C0"/>
          <w:sz w:val="28"/>
          <w:szCs w:val="28"/>
        </w:rPr>
        <w:t>Information:</w:t>
      </w:r>
    </w:p>
    <w:p w:rsidR="00221858" w:rsidRDefault="00523BA0" w:rsidP="00523BA0">
      <w:pPr>
        <w:spacing w:after="280"/>
        <w:rPr>
          <w:sz w:val="24"/>
          <w:szCs w:val="24"/>
        </w:rPr>
      </w:pPr>
      <w:r w:rsidRPr="00523BA0">
        <w:rPr>
          <w:sz w:val="24"/>
          <w:szCs w:val="24"/>
        </w:rPr>
        <w:t>For f</w:t>
      </w:r>
      <w:r w:rsidR="00221858">
        <w:rPr>
          <w:sz w:val="24"/>
          <w:szCs w:val="24"/>
        </w:rPr>
        <w:t>urther information please email:</w:t>
      </w:r>
    </w:p>
    <w:p w:rsidR="00523BA0" w:rsidRDefault="00523BA0" w:rsidP="00523BA0">
      <w:pPr>
        <w:spacing w:after="280"/>
      </w:pPr>
      <w:r w:rsidRPr="00523BA0">
        <w:rPr>
          <w:b/>
          <w:bCs/>
          <w:color w:val="0070C0"/>
          <w:sz w:val="24"/>
          <w:szCs w:val="24"/>
        </w:rPr>
        <w:t>FHSCE Events Team</w:t>
      </w:r>
      <w:r w:rsidRPr="00523BA0">
        <w:rPr>
          <w:color w:val="0070C0"/>
          <w:sz w:val="24"/>
          <w:szCs w:val="24"/>
        </w:rPr>
        <w:t xml:space="preserve">   </w:t>
      </w:r>
      <w:r w:rsidRPr="00523BA0">
        <w:rPr>
          <w:sz w:val="24"/>
          <w:szCs w:val="24"/>
        </w:rPr>
        <w:t xml:space="preserve">at: </w:t>
      </w:r>
      <w:hyperlink r:id="rId9" w:history="1">
        <w:r w:rsidRPr="00523BA0">
          <w:rPr>
            <w:rStyle w:val="Hyperlink"/>
            <w:b/>
            <w:bCs/>
            <w:sz w:val="24"/>
            <w:szCs w:val="24"/>
          </w:rPr>
          <w:t>HSCE-EVENTS@sgul.kingston.ac.uk</w:t>
        </w:r>
      </w:hyperlink>
    </w:p>
    <w:p w:rsidR="00523BA0" w:rsidRDefault="00523BA0" w:rsidP="00523BA0">
      <w:r>
        <w:rPr>
          <w:b/>
          <w:bCs/>
          <w:color w:val="0070C0"/>
          <w:sz w:val="28"/>
          <w:szCs w:val="28"/>
        </w:rPr>
        <w:t>Accommodation:</w:t>
      </w:r>
    </w:p>
    <w:p w:rsidR="00523BA0" w:rsidRDefault="00523BA0" w:rsidP="00523BA0">
      <w:pPr>
        <w:jc w:val="both"/>
      </w:pPr>
      <w:r>
        <w:rPr>
          <w:sz w:val="24"/>
          <w:szCs w:val="24"/>
        </w:rPr>
        <w:t>Please note rates quoted were accurate on the date sought (17/05/2017).  Please book as soon as possible as the fuller the hotel gets, the higher the rate becomes.</w:t>
      </w:r>
    </w:p>
    <w:tbl>
      <w:tblPr>
        <w:tblW w:w="7193" w:type="dxa"/>
        <w:tblCellMar>
          <w:left w:w="0" w:type="dxa"/>
          <w:right w:w="0" w:type="dxa"/>
        </w:tblCellMar>
        <w:tblLook w:val="04A0" w:firstRow="1" w:lastRow="0" w:firstColumn="1" w:lastColumn="0" w:noHBand="0" w:noVBand="1"/>
      </w:tblPr>
      <w:tblGrid>
        <w:gridCol w:w="1596"/>
        <w:gridCol w:w="1565"/>
        <w:gridCol w:w="1622"/>
        <w:gridCol w:w="2410"/>
      </w:tblGrid>
      <w:tr w:rsidR="00523BA0" w:rsidTr="00523BA0">
        <w:trPr>
          <w:trHeight w:val="369"/>
        </w:trPr>
        <w:tc>
          <w:tcPr>
            <w:tcW w:w="719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3BA0" w:rsidRDefault="00523BA0">
            <w:pPr>
              <w:spacing w:after="120"/>
              <w:jc w:val="center"/>
              <w:rPr>
                <w:rFonts w:ascii="Calibri" w:hAnsi="Calibri"/>
              </w:rPr>
            </w:pPr>
            <w:bookmarkStart w:id="0" w:name="_GoBack"/>
            <w:bookmarkEnd w:id="0"/>
            <w:r>
              <w:rPr>
                <w:rFonts w:ascii="Arial" w:hAnsi="Arial" w:cs="Arial"/>
                <w:sz w:val="16"/>
                <w:szCs w:val="16"/>
              </w:rPr>
              <w:t>Accommodation rates for the 14</w:t>
            </w:r>
            <w:r>
              <w:rPr>
                <w:rFonts w:ascii="Arial" w:hAnsi="Arial" w:cs="Arial"/>
                <w:sz w:val="11"/>
                <w:szCs w:val="11"/>
                <w:vertAlign w:val="superscript"/>
              </w:rPr>
              <w:t>th</w:t>
            </w:r>
            <w:r>
              <w:rPr>
                <w:rFonts w:ascii="Arial" w:hAnsi="Arial" w:cs="Arial"/>
                <w:sz w:val="16"/>
                <w:szCs w:val="16"/>
              </w:rPr>
              <w:t xml:space="preserve"> or/and 15</w:t>
            </w:r>
            <w:r>
              <w:rPr>
                <w:rFonts w:ascii="Arial" w:hAnsi="Arial" w:cs="Arial"/>
                <w:sz w:val="11"/>
                <w:szCs w:val="11"/>
                <w:vertAlign w:val="superscript"/>
              </w:rPr>
              <w:t>th</w:t>
            </w:r>
            <w:r>
              <w:rPr>
                <w:rFonts w:ascii="Arial" w:hAnsi="Arial" w:cs="Arial"/>
                <w:sz w:val="16"/>
                <w:szCs w:val="16"/>
              </w:rPr>
              <w:t xml:space="preserve"> March (Kingston-upon-Thames)</w:t>
            </w:r>
          </w:p>
        </w:tc>
      </w:tr>
      <w:tr w:rsidR="00523BA0" w:rsidTr="00523BA0">
        <w:trPr>
          <w:trHeight w:val="317"/>
        </w:trPr>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Hotel</w:t>
            </w:r>
          </w:p>
        </w:tc>
        <w:tc>
          <w:tcPr>
            <w:tcW w:w="318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jc w:val="center"/>
              <w:rPr>
                <w:rFonts w:ascii="Calibri" w:hAnsi="Calibri"/>
              </w:rPr>
            </w:pPr>
            <w:r>
              <w:rPr>
                <w:rFonts w:ascii="Arial" w:hAnsi="Arial" w:cs="Arial"/>
                <w:sz w:val="16"/>
                <w:szCs w:val="16"/>
              </w:rPr>
              <w:t>Rate</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Website address:</w:t>
            </w:r>
          </w:p>
        </w:tc>
      </w:tr>
      <w:tr w:rsidR="00523BA0" w:rsidTr="00523BA0">
        <w:trPr>
          <w:trHeight w:val="312"/>
        </w:trPr>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 </w:t>
            </w:r>
          </w:p>
        </w:tc>
        <w:tc>
          <w:tcPr>
            <w:tcW w:w="1565"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14</w:t>
            </w:r>
            <w:r>
              <w:rPr>
                <w:rFonts w:ascii="Arial" w:hAnsi="Arial" w:cs="Arial"/>
                <w:sz w:val="11"/>
                <w:szCs w:val="11"/>
                <w:vertAlign w:val="superscript"/>
              </w:rPr>
              <w:t>th</w:t>
            </w:r>
            <w:r>
              <w:rPr>
                <w:rFonts w:ascii="Arial" w:hAnsi="Arial" w:cs="Arial"/>
                <w:sz w:val="16"/>
                <w:szCs w:val="16"/>
              </w:rPr>
              <w:t xml:space="preserve"> March</w:t>
            </w:r>
          </w:p>
        </w:tc>
        <w:tc>
          <w:tcPr>
            <w:tcW w:w="1622"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15</w:t>
            </w:r>
            <w:r>
              <w:rPr>
                <w:rFonts w:ascii="Arial" w:hAnsi="Arial" w:cs="Arial"/>
                <w:sz w:val="11"/>
                <w:szCs w:val="11"/>
                <w:vertAlign w:val="superscript"/>
              </w:rPr>
              <w:t>th</w:t>
            </w:r>
            <w:r>
              <w:rPr>
                <w:rFonts w:ascii="Arial" w:hAnsi="Arial" w:cs="Arial"/>
                <w:sz w:val="16"/>
                <w:szCs w:val="16"/>
              </w:rPr>
              <w:t xml:space="preserve"> March</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 </w:t>
            </w:r>
          </w:p>
        </w:tc>
      </w:tr>
      <w:tr w:rsidR="00523BA0" w:rsidTr="00523BA0">
        <w:trPr>
          <w:trHeight w:val="454"/>
        </w:trPr>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Premier Inn – Kingston</w:t>
            </w:r>
          </w:p>
        </w:tc>
        <w:tc>
          <w:tcPr>
            <w:tcW w:w="1565"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£81,00 per room</w:t>
            </w:r>
          </w:p>
        </w:tc>
        <w:tc>
          <w:tcPr>
            <w:tcW w:w="1622"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£59,00 per room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280"/>
              <w:rPr>
                <w:rFonts w:ascii="Calibri" w:hAnsi="Calibri"/>
              </w:rPr>
            </w:pPr>
            <w:hyperlink r:id="rId10" w:history="1">
              <w:r>
                <w:rPr>
                  <w:rStyle w:val="Hyperlink"/>
                  <w:rFonts w:ascii="Arial" w:hAnsi="Arial" w:cs="Arial"/>
                  <w:sz w:val="16"/>
                  <w:szCs w:val="16"/>
                </w:rPr>
                <w:t>www.premierinn.com/gb/</w:t>
              </w:r>
            </w:hyperlink>
          </w:p>
        </w:tc>
      </w:tr>
      <w:tr w:rsidR="00523BA0" w:rsidTr="00523BA0">
        <w:trPr>
          <w:trHeight w:val="444"/>
        </w:trPr>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Travel Lodge – Kingston</w:t>
            </w:r>
          </w:p>
        </w:tc>
        <w:tc>
          <w:tcPr>
            <w:tcW w:w="1565"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From £56,00 per room</w:t>
            </w:r>
          </w:p>
        </w:tc>
        <w:tc>
          <w:tcPr>
            <w:tcW w:w="1622"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From £37,00 per room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280"/>
              <w:rPr>
                <w:rFonts w:ascii="Calibri" w:hAnsi="Calibri"/>
              </w:rPr>
            </w:pPr>
            <w:hyperlink r:id="rId11" w:history="1">
              <w:r>
                <w:rPr>
                  <w:rStyle w:val="Hyperlink"/>
                  <w:rFonts w:ascii="Arial" w:hAnsi="Arial" w:cs="Arial"/>
                  <w:sz w:val="16"/>
                  <w:szCs w:val="16"/>
                </w:rPr>
                <w:t>www.travelodge.co.uk/</w:t>
              </w:r>
            </w:hyperlink>
          </w:p>
        </w:tc>
      </w:tr>
      <w:tr w:rsidR="00523BA0" w:rsidTr="00523BA0">
        <w:trPr>
          <w:trHeight w:val="454"/>
        </w:trPr>
        <w:tc>
          <w:tcPr>
            <w:tcW w:w="15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Hilton- Kingston Central</w:t>
            </w:r>
          </w:p>
        </w:tc>
        <w:tc>
          <w:tcPr>
            <w:tcW w:w="1565"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From £159,00 per room</w:t>
            </w:r>
          </w:p>
        </w:tc>
        <w:tc>
          <w:tcPr>
            <w:tcW w:w="1622"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120"/>
              <w:rPr>
                <w:rFonts w:ascii="Calibri" w:hAnsi="Calibri"/>
              </w:rPr>
            </w:pPr>
            <w:r>
              <w:rPr>
                <w:rFonts w:ascii="Arial" w:hAnsi="Arial" w:cs="Arial"/>
                <w:sz w:val="16"/>
                <w:szCs w:val="16"/>
              </w:rPr>
              <w:t>From £109,00 per room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23BA0" w:rsidRDefault="00523BA0">
            <w:pPr>
              <w:spacing w:after="280"/>
              <w:rPr>
                <w:rFonts w:ascii="Calibri" w:hAnsi="Calibri"/>
              </w:rPr>
            </w:pPr>
            <w:hyperlink r:id="rId12" w:history="1">
              <w:r>
                <w:rPr>
                  <w:rStyle w:val="Hyperlink"/>
                  <w:rFonts w:ascii="Arial" w:hAnsi="Arial" w:cs="Arial"/>
                  <w:sz w:val="16"/>
                  <w:szCs w:val="16"/>
                </w:rPr>
                <w:t>www.doubletree3.hilton.com/</w:t>
              </w:r>
            </w:hyperlink>
          </w:p>
        </w:tc>
      </w:tr>
    </w:tbl>
    <w:p w:rsidR="00523BA0" w:rsidRDefault="00523BA0"/>
    <w:sectPr w:rsidR="00523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43C55"/>
    <w:multiLevelType w:val="multilevel"/>
    <w:tmpl w:val="AF5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65EF8"/>
    <w:multiLevelType w:val="multilevel"/>
    <w:tmpl w:val="58B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A0"/>
    <w:rsid w:val="00012485"/>
    <w:rsid w:val="00193114"/>
    <w:rsid w:val="00221858"/>
    <w:rsid w:val="00294E19"/>
    <w:rsid w:val="00304A05"/>
    <w:rsid w:val="0038126A"/>
    <w:rsid w:val="00523BA0"/>
    <w:rsid w:val="00805A3F"/>
    <w:rsid w:val="00A12375"/>
    <w:rsid w:val="00D84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3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23BA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23B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3BA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23BA0"/>
    <w:rPr>
      <w:color w:val="0000FF"/>
      <w:u w:val="single"/>
    </w:rPr>
  </w:style>
  <w:style w:type="paragraph" w:styleId="NormalWeb">
    <w:name w:val="Normal (Web)"/>
    <w:basedOn w:val="Normal"/>
    <w:uiPriority w:val="99"/>
    <w:semiHidden/>
    <w:unhideWhenUsed/>
    <w:rsid w:val="00523B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23BA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23BA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23BA0"/>
    <w:rPr>
      <w:b/>
      <w:bCs/>
    </w:rPr>
  </w:style>
  <w:style w:type="paragraph" w:styleId="ListParagraph">
    <w:name w:val="List Paragraph"/>
    <w:basedOn w:val="Normal"/>
    <w:uiPriority w:val="34"/>
    <w:qFormat/>
    <w:rsid w:val="00523B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3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23BA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23B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3BA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23BA0"/>
    <w:rPr>
      <w:color w:val="0000FF"/>
      <w:u w:val="single"/>
    </w:rPr>
  </w:style>
  <w:style w:type="paragraph" w:styleId="NormalWeb">
    <w:name w:val="Normal (Web)"/>
    <w:basedOn w:val="Normal"/>
    <w:uiPriority w:val="99"/>
    <w:semiHidden/>
    <w:unhideWhenUsed/>
    <w:rsid w:val="00523B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23BA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23BA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23BA0"/>
    <w:rPr>
      <w:b/>
      <w:bCs/>
    </w:rPr>
  </w:style>
  <w:style w:type="paragraph" w:styleId="ListParagraph">
    <w:name w:val="List Paragraph"/>
    <w:basedOn w:val="Normal"/>
    <w:uiPriority w:val="34"/>
    <w:qFormat/>
    <w:rsid w:val="00523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4073">
      <w:bodyDiv w:val="1"/>
      <w:marLeft w:val="0"/>
      <w:marRight w:val="0"/>
      <w:marTop w:val="0"/>
      <w:marBottom w:val="0"/>
      <w:divBdr>
        <w:top w:val="none" w:sz="0" w:space="0" w:color="auto"/>
        <w:left w:val="none" w:sz="0" w:space="0" w:color="auto"/>
        <w:bottom w:val="none" w:sz="0" w:space="0" w:color="auto"/>
        <w:right w:val="none" w:sz="0" w:space="0" w:color="auto"/>
      </w:divBdr>
    </w:div>
    <w:div w:id="957879756">
      <w:bodyDiv w:val="1"/>
      <w:marLeft w:val="0"/>
      <w:marRight w:val="0"/>
      <w:marTop w:val="0"/>
      <w:marBottom w:val="0"/>
      <w:divBdr>
        <w:top w:val="none" w:sz="0" w:space="0" w:color="auto"/>
        <w:left w:val="none" w:sz="0" w:space="0" w:color="auto"/>
        <w:bottom w:val="none" w:sz="0" w:space="0" w:color="auto"/>
        <w:right w:val="none" w:sz="0" w:space="0" w:color="auto"/>
      </w:divBdr>
    </w:div>
    <w:div w:id="1014501524">
      <w:bodyDiv w:val="1"/>
      <w:marLeft w:val="0"/>
      <w:marRight w:val="0"/>
      <w:marTop w:val="0"/>
      <w:marBottom w:val="0"/>
      <w:divBdr>
        <w:top w:val="none" w:sz="0" w:space="0" w:color="auto"/>
        <w:left w:val="none" w:sz="0" w:space="0" w:color="auto"/>
        <w:bottom w:val="none" w:sz="0" w:space="0" w:color="auto"/>
        <w:right w:val="none" w:sz="0" w:space="0" w:color="auto"/>
      </w:divBdr>
    </w:div>
    <w:div w:id="1166092382">
      <w:bodyDiv w:val="1"/>
      <w:marLeft w:val="0"/>
      <w:marRight w:val="0"/>
      <w:marTop w:val="0"/>
      <w:marBottom w:val="0"/>
      <w:divBdr>
        <w:top w:val="none" w:sz="0" w:space="0" w:color="auto"/>
        <w:left w:val="none" w:sz="0" w:space="0" w:color="auto"/>
        <w:bottom w:val="none" w:sz="0" w:space="0" w:color="auto"/>
        <w:right w:val="none" w:sz="0" w:space="0" w:color="auto"/>
      </w:divBdr>
    </w:div>
    <w:div w:id="1173110134">
      <w:bodyDiv w:val="1"/>
      <w:marLeft w:val="0"/>
      <w:marRight w:val="0"/>
      <w:marTop w:val="0"/>
      <w:marBottom w:val="0"/>
      <w:divBdr>
        <w:top w:val="none" w:sz="0" w:space="0" w:color="auto"/>
        <w:left w:val="none" w:sz="0" w:space="0" w:color="auto"/>
        <w:bottom w:val="none" w:sz="0" w:space="0" w:color="auto"/>
        <w:right w:val="none" w:sz="0" w:space="0" w:color="auto"/>
      </w:divBdr>
    </w:div>
    <w:div w:id="1204904547">
      <w:bodyDiv w:val="1"/>
      <w:marLeft w:val="0"/>
      <w:marRight w:val="0"/>
      <w:marTop w:val="0"/>
      <w:marBottom w:val="0"/>
      <w:divBdr>
        <w:top w:val="none" w:sz="0" w:space="0" w:color="auto"/>
        <w:left w:val="none" w:sz="0" w:space="0" w:color="auto"/>
        <w:bottom w:val="none" w:sz="0" w:space="0" w:color="auto"/>
        <w:right w:val="none" w:sz="0" w:space="0" w:color="auto"/>
      </w:divBdr>
    </w:div>
    <w:div w:id="1453817851">
      <w:bodyDiv w:val="1"/>
      <w:marLeft w:val="0"/>
      <w:marRight w:val="0"/>
      <w:marTop w:val="0"/>
      <w:marBottom w:val="0"/>
      <w:divBdr>
        <w:top w:val="none" w:sz="0" w:space="0" w:color="auto"/>
        <w:left w:val="none" w:sz="0" w:space="0" w:color="auto"/>
        <w:bottom w:val="none" w:sz="0" w:space="0" w:color="auto"/>
        <w:right w:val="none" w:sz="0" w:space="0" w:color="auto"/>
      </w:divBdr>
      <w:divsChild>
        <w:div w:id="757483791">
          <w:marLeft w:val="0"/>
          <w:marRight w:val="0"/>
          <w:marTop w:val="0"/>
          <w:marBottom w:val="0"/>
          <w:divBdr>
            <w:top w:val="none" w:sz="0" w:space="0" w:color="auto"/>
            <w:left w:val="none" w:sz="0" w:space="0" w:color="auto"/>
            <w:bottom w:val="none" w:sz="0" w:space="0" w:color="auto"/>
            <w:right w:val="none" w:sz="0" w:space="0" w:color="auto"/>
          </w:divBdr>
          <w:divsChild>
            <w:div w:id="487089173">
              <w:marLeft w:val="0"/>
              <w:marRight w:val="0"/>
              <w:marTop w:val="0"/>
              <w:marBottom w:val="0"/>
              <w:divBdr>
                <w:top w:val="none" w:sz="0" w:space="0" w:color="auto"/>
                <w:left w:val="none" w:sz="0" w:space="0" w:color="auto"/>
                <w:bottom w:val="none" w:sz="0" w:space="0" w:color="auto"/>
                <w:right w:val="none" w:sz="0" w:space="0" w:color="auto"/>
              </w:divBdr>
              <w:divsChild>
                <w:div w:id="288512894">
                  <w:marLeft w:val="0"/>
                  <w:marRight w:val="0"/>
                  <w:marTop w:val="0"/>
                  <w:marBottom w:val="0"/>
                  <w:divBdr>
                    <w:top w:val="none" w:sz="0" w:space="0" w:color="auto"/>
                    <w:left w:val="none" w:sz="0" w:space="0" w:color="auto"/>
                    <w:bottom w:val="none" w:sz="0" w:space="0" w:color="auto"/>
                    <w:right w:val="none" w:sz="0" w:space="0" w:color="auto"/>
                  </w:divBdr>
                  <w:divsChild>
                    <w:div w:id="415593147">
                      <w:marLeft w:val="0"/>
                      <w:marRight w:val="0"/>
                      <w:marTop w:val="0"/>
                      <w:marBottom w:val="0"/>
                      <w:divBdr>
                        <w:top w:val="none" w:sz="0" w:space="0" w:color="auto"/>
                        <w:left w:val="none" w:sz="0" w:space="0" w:color="auto"/>
                        <w:bottom w:val="none" w:sz="0" w:space="0" w:color="auto"/>
                        <w:right w:val="none" w:sz="0" w:space="0" w:color="auto"/>
                      </w:divBdr>
                      <w:divsChild>
                        <w:div w:id="1661301582">
                          <w:marLeft w:val="0"/>
                          <w:marRight w:val="0"/>
                          <w:marTop w:val="0"/>
                          <w:marBottom w:val="0"/>
                          <w:divBdr>
                            <w:top w:val="none" w:sz="0" w:space="0" w:color="auto"/>
                            <w:left w:val="none" w:sz="0" w:space="0" w:color="auto"/>
                            <w:bottom w:val="none" w:sz="0" w:space="0" w:color="auto"/>
                            <w:right w:val="none" w:sz="0" w:space="0" w:color="auto"/>
                          </w:divBdr>
                          <w:divsChild>
                            <w:div w:id="241449850">
                              <w:marLeft w:val="0"/>
                              <w:marRight w:val="0"/>
                              <w:marTop w:val="0"/>
                              <w:marBottom w:val="0"/>
                              <w:divBdr>
                                <w:top w:val="none" w:sz="0" w:space="0" w:color="auto"/>
                                <w:left w:val="none" w:sz="0" w:space="0" w:color="auto"/>
                                <w:bottom w:val="none" w:sz="0" w:space="0" w:color="auto"/>
                                <w:right w:val="none" w:sz="0" w:space="0" w:color="auto"/>
                              </w:divBdr>
                              <w:divsChild>
                                <w:div w:id="605502538">
                                  <w:marLeft w:val="0"/>
                                  <w:marRight w:val="0"/>
                                  <w:marTop w:val="0"/>
                                  <w:marBottom w:val="0"/>
                                  <w:divBdr>
                                    <w:top w:val="none" w:sz="0" w:space="0" w:color="auto"/>
                                    <w:left w:val="none" w:sz="0" w:space="0" w:color="auto"/>
                                    <w:bottom w:val="none" w:sz="0" w:space="0" w:color="auto"/>
                                    <w:right w:val="none" w:sz="0" w:space="0" w:color="auto"/>
                                  </w:divBdr>
                                  <w:divsChild>
                                    <w:div w:id="296688002">
                                      <w:marLeft w:val="0"/>
                                      <w:marRight w:val="0"/>
                                      <w:marTop w:val="0"/>
                                      <w:marBottom w:val="0"/>
                                      <w:divBdr>
                                        <w:top w:val="none" w:sz="0" w:space="0" w:color="auto"/>
                                        <w:left w:val="none" w:sz="0" w:space="0" w:color="auto"/>
                                        <w:bottom w:val="none" w:sz="0" w:space="0" w:color="auto"/>
                                        <w:right w:val="none" w:sz="0" w:space="0" w:color="auto"/>
                                      </w:divBdr>
                                      <w:divsChild>
                                        <w:div w:id="933168882">
                                          <w:marLeft w:val="0"/>
                                          <w:marRight w:val="0"/>
                                          <w:marTop w:val="0"/>
                                          <w:marBottom w:val="0"/>
                                          <w:divBdr>
                                            <w:top w:val="none" w:sz="0" w:space="0" w:color="auto"/>
                                            <w:left w:val="none" w:sz="0" w:space="0" w:color="auto"/>
                                            <w:bottom w:val="none" w:sz="0" w:space="0" w:color="auto"/>
                                            <w:right w:val="none" w:sz="0" w:space="0" w:color="auto"/>
                                          </w:divBdr>
                                          <w:divsChild>
                                            <w:div w:id="972372177">
                                              <w:marLeft w:val="0"/>
                                              <w:marRight w:val="0"/>
                                              <w:marTop w:val="0"/>
                                              <w:marBottom w:val="0"/>
                                              <w:divBdr>
                                                <w:top w:val="none" w:sz="0" w:space="0" w:color="auto"/>
                                                <w:left w:val="none" w:sz="0" w:space="0" w:color="auto"/>
                                                <w:bottom w:val="none" w:sz="0" w:space="0" w:color="auto"/>
                                                <w:right w:val="none" w:sz="0" w:space="0" w:color="auto"/>
                                              </w:divBdr>
                                            </w:div>
                                          </w:divsChild>
                                        </w:div>
                                        <w:div w:id="482700556">
                                          <w:marLeft w:val="0"/>
                                          <w:marRight w:val="0"/>
                                          <w:marTop w:val="0"/>
                                          <w:marBottom w:val="0"/>
                                          <w:divBdr>
                                            <w:top w:val="none" w:sz="0" w:space="0" w:color="auto"/>
                                            <w:left w:val="none" w:sz="0" w:space="0" w:color="auto"/>
                                            <w:bottom w:val="none" w:sz="0" w:space="0" w:color="auto"/>
                                            <w:right w:val="none" w:sz="0" w:space="0" w:color="auto"/>
                                          </w:divBdr>
                                          <w:divsChild>
                                            <w:div w:id="507410771">
                                              <w:marLeft w:val="0"/>
                                              <w:marRight w:val="0"/>
                                              <w:marTop w:val="0"/>
                                              <w:marBottom w:val="0"/>
                                              <w:divBdr>
                                                <w:top w:val="none" w:sz="0" w:space="0" w:color="auto"/>
                                                <w:left w:val="none" w:sz="0" w:space="0" w:color="auto"/>
                                                <w:bottom w:val="none" w:sz="0" w:space="0" w:color="auto"/>
                                                <w:right w:val="none" w:sz="0" w:space="0" w:color="auto"/>
                                              </w:divBdr>
                                              <w:divsChild>
                                                <w:div w:id="1789083976">
                                                  <w:marLeft w:val="0"/>
                                                  <w:marRight w:val="0"/>
                                                  <w:marTop w:val="0"/>
                                                  <w:marBottom w:val="0"/>
                                                  <w:divBdr>
                                                    <w:top w:val="none" w:sz="0" w:space="0" w:color="auto"/>
                                                    <w:left w:val="none" w:sz="0" w:space="0" w:color="auto"/>
                                                    <w:bottom w:val="none" w:sz="0" w:space="0" w:color="auto"/>
                                                    <w:right w:val="none" w:sz="0" w:space="0" w:color="auto"/>
                                                  </w:divBdr>
                                                </w:div>
                                                <w:div w:id="19010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1363">
                                  <w:marLeft w:val="75"/>
                                  <w:marRight w:val="75"/>
                                  <w:marTop w:val="0"/>
                                  <w:marBottom w:val="0"/>
                                  <w:divBdr>
                                    <w:top w:val="none" w:sz="0" w:space="0" w:color="auto"/>
                                    <w:left w:val="none" w:sz="0" w:space="0" w:color="auto"/>
                                    <w:bottom w:val="none" w:sz="0" w:space="0" w:color="auto"/>
                                    <w:right w:val="none" w:sz="0" w:space="0" w:color="auto"/>
                                  </w:divBdr>
                                  <w:divsChild>
                                    <w:div w:id="1507012559">
                                      <w:marLeft w:val="0"/>
                                      <w:marRight w:val="0"/>
                                      <w:marTop w:val="0"/>
                                      <w:marBottom w:val="0"/>
                                      <w:divBdr>
                                        <w:top w:val="none" w:sz="0" w:space="0" w:color="auto"/>
                                        <w:left w:val="none" w:sz="0" w:space="0" w:color="auto"/>
                                        <w:bottom w:val="none" w:sz="0" w:space="0" w:color="auto"/>
                                        <w:right w:val="none" w:sz="0" w:space="0" w:color="auto"/>
                                      </w:divBdr>
                                    </w:div>
                                  </w:divsChild>
                                </w:div>
                                <w:div w:id="906766382">
                                  <w:marLeft w:val="0"/>
                                  <w:marRight w:val="0"/>
                                  <w:marTop w:val="0"/>
                                  <w:marBottom w:val="0"/>
                                  <w:divBdr>
                                    <w:top w:val="none" w:sz="0" w:space="0" w:color="auto"/>
                                    <w:left w:val="none" w:sz="0" w:space="0" w:color="auto"/>
                                    <w:bottom w:val="none" w:sz="0" w:space="0" w:color="auto"/>
                                    <w:right w:val="none" w:sz="0" w:space="0" w:color="auto"/>
                                  </w:divBdr>
                                  <w:divsChild>
                                    <w:div w:id="1098480326">
                                      <w:marLeft w:val="0"/>
                                      <w:marRight w:val="0"/>
                                      <w:marTop w:val="0"/>
                                      <w:marBottom w:val="0"/>
                                      <w:divBdr>
                                        <w:top w:val="none" w:sz="0" w:space="0" w:color="auto"/>
                                        <w:left w:val="none" w:sz="0" w:space="0" w:color="auto"/>
                                        <w:bottom w:val="none" w:sz="0" w:space="0" w:color="auto"/>
                                        <w:right w:val="none" w:sz="0" w:space="0" w:color="auto"/>
                                      </w:divBdr>
                                    </w:div>
                                  </w:divsChild>
                                </w:div>
                                <w:div w:id="2144039470">
                                  <w:marLeft w:val="0"/>
                                  <w:marRight w:val="0"/>
                                  <w:marTop w:val="0"/>
                                  <w:marBottom w:val="0"/>
                                  <w:divBdr>
                                    <w:top w:val="none" w:sz="0" w:space="0" w:color="auto"/>
                                    <w:left w:val="none" w:sz="0" w:space="0" w:color="auto"/>
                                    <w:bottom w:val="none" w:sz="0" w:space="0" w:color="auto"/>
                                    <w:right w:val="none" w:sz="0" w:space="0" w:color="auto"/>
                                  </w:divBdr>
                                </w:div>
                                <w:div w:id="1781878167">
                                  <w:marLeft w:val="210"/>
                                  <w:marRight w:val="210"/>
                                  <w:marTop w:val="150"/>
                                  <w:marBottom w:val="150"/>
                                  <w:divBdr>
                                    <w:top w:val="none" w:sz="0" w:space="0" w:color="auto"/>
                                    <w:left w:val="none" w:sz="0" w:space="0" w:color="auto"/>
                                    <w:bottom w:val="none" w:sz="0" w:space="0" w:color="auto"/>
                                    <w:right w:val="none" w:sz="0" w:space="0" w:color="auto"/>
                                  </w:divBdr>
                                </w:div>
                                <w:div w:id="1050035421">
                                  <w:marLeft w:val="0"/>
                                  <w:marRight w:val="0"/>
                                  <w:marTop w:val="0"/>
                                  <w:marBottom w:val="0"/>
                                  <w:divBdr>
                                    <w:top w:val="none" w:sz="0" w:space="0" w:color="auto"/>
                                    <w:left w:val="none" w:sz="0" w:space="0" w:color="auto"/>
                                    <w:bottom w:val="none" w:sz="0" w:space="0" w:color="auto"/>
                                    <w:right w:val="none" w:sz="0" w:space="0" w:color="auto"/>
                                  </w:divBdr>
                                </w:div>
                                <w:div w:id="241914299">
                                  <w:marLeft w:val="150"/>
                                  <w:marRight w:val="150"/>
                                  <w:marTop w:val="150"/>
                                  <w:marBottom w:val="150"/>
                                  <w:divBdr>
                                    <w:top w:val="none" w:sz="0" w:space="0" w:color="auto"/>
                                    <w:left w:val="none" w:sz="0" w:space="0" w:color="auto"/>
                                    <w:bottom w:val="none" w:sz="0" w:space="0" w:color="auto"/>
                                    <w:right w:val="none" w:sz="0" w:space="0" w:color="auto"/>
                                  </w:divBdr>
                                  <w:divsChild>
                                    <w:div w:id="760755329">
                                      <w:marLeft w:val="0"/>
                                      <w:marRight w:val="0"/>
                                      <w:marTop w:val="0"/>
                                      <w:marBottom w:val="0"/>
                                      <w:divBdr>
                                        <w:top w:val="none" w:sz="0" w:space="0" w:color="auto"/>
                                        <w:left w:val="none" w:sz="0" w:space="0" w:color="auto"/>
                                        <w:bottom w:val="none" w:sz="0" w:space="0" w:color="auto"/>
                                        <w:right w:val="none" w:sz="0" w:space="0" w:color="auto"/>
                                      </w:divBdr>
                                      <w:divsChild>
                                        <w:div w:id="1638879425">
                                          <w:marLeft w:val="0"/>
                                          <w:marRight w:val="0"/>
                                          <w:marTop w:val="0"/>
                                          <w:marBottom w:val="0"/>
                                          <w:divBdr>
                                            <w:top w:val="none" w:sz="0" w:space="0" w:color="auto"/>
                                            <w:left w:val="none" w:sz="0" w:space="0" w:color="auto"/>
                                            <w:bottom w:val="none" w:sz="0" w:space="0" w:color="auto"/>
                                            <w:right w:val="none" w:sz="0" w:space="0" w:color="auto"/>
                                          </w:divBdr>
                                          <w:divsChild>
                                            <w:div w:id="288436629">
                                              <w:marLeft w:val="0"/>
                                              <w:marRight w:val="0"/>
                                              <w:marTop w:val="0"/>
                                              <w:marBottom w:val="0"/>
                                              <w:divBdr>
                                                <w:top w:val="none" w:sz="0" w:space="0" w:color="auto"/>
                                                <w:left w:val="none" w:sz="0" w:space="0" w:color="auto"/>
                                                <w:bottom w:val="none" w:sz="0" w:space="0" w:color="auto"/>
                                                <w:right w:val="none" w:sz="0" w:space="0" w:color="auto"/>
                                              </w:divBdr>
                                              <w:divsChild>
                                                <w:div w:id="1906644330">
                                                  <w:marLeft w:val="0"/>
                                                  <w:marRight w:val="0"/>
                                                  <w:marTop w:val="0"/>
                                                  <w:marBottom w:val="0"/>
                                                  <w:divBdr>
                                                    <w:top w:val="none" w:sz="0" w:space="0" w:color="auto"/>
                                                    <w:left w:val="none" w:sz="0" w:space="0" w:color="auto"/>
                                                    <w:bottom w:val="none" w:sz="0" w:space="0" w:color="auto"/>
                                                    <w:right w:val="none" w:sz="0" w:space="0" w:color="auto"/>
                                                  </w:divBdr>
                                                </w:div>
                                              </w:divsChild>
                                            </w:div>
                                            <w:div w:id="1531912814">
                                              <w:marLeft w:val="0"/>
                                              <w:marRight w:val="0"/>
                                              <w:marTop w:val="0"/>
                                              <w:marBottom w:val="0"/>
                                              <w:divBdr>
                                                <w:top w:val="none" w:sz="0" w:space="0" w:color="auto"/>
                                                <w:left w:val="none" w:sz="0" w:space="0" w:color="auto"/>
                                                <w:bottom w:val="none" w:sz="0" w:space="0" w:color="auto"/>
                                                <w:right w:val="none" w:sz="0" w:space="0" w:color="auto"/>
                                              </w:divBdr>
                                              <w:divsChild>
                                                <w:div w:id="9588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40510">
                                      <w:marLeft w:val="0"/>
                                      <w:marRight w:val="0"/>
                                      <w:marTop w:val="0"/>
                                      <w:marBottom w:val="0"/>
                                      <w:divBdr>
                                        <w:top w:val="none" w:sz="0" w:space="0" w:color="auto"/>
                                        <w:left w:val="none" w:sz="0" w:space="0" w:color="auto"/>
                                        <w:bottom w:val="none" w:sz="0" w:space="0" w:color="auto"/>
                                        <w:right w:val="none" w:sz="0" w:space="0" w:color="auto"/>
                                      </w:divBdr>
                                      <w:divsChild>
                                        <w:div w:id="673611587">
                                          <w:marLeft w:val="0"/>
                                          <w:marRight w:val="0"/>
                                          <w:marTop w:val="0"/>
                                          <w:marBottom w:val="0"/>
                                          <w:divBdr>
                                            <w:top w:val="none" w:sz="0" w:space="0" w:color="auto"/>
                                            <w:left w:val="none" w:sz="0" w:space="0" w:color="auto"/>
                                            <w:bottom w:val="none" w:sz="0" w:space="0" w:color="auto"/>
                                            <w:right w:val="none" w:sz="0" w:space="0" w:color="auto"/>
                                          </w:divBdr>
                                          <w:divsChild>
                                            <w:div w:id="1034429063">
                                              <w:marLeft w:val="0"/>
                                              <w:marRight w:val="0"/>
                                              <w:marTop w:val="0"/>
                                              <w:marBottom w:val="0"/>
                                              <w:divBdr>
                                                <w:top w:val="none" w:sz="0" w:space="0" w:color="auto"/>
                                                <w:left w:val="none" w:sz="0" w:space="0" w:color="auto"/>
                                                <w:bottom w:val="none" w:sz="0" w:space="0" w:color="auto"/>
                                                <w:right w:val="none" w:sz="0" w:space="0" w:color="auto"/>
                                              </w:divBdr>
                                            </w:div>
                                            <w:div w:id="555627575">
                                              <w:marLeft w:val="0"/>
                                              <w:marRight w:val="0"/>
                                              <w:marTop w:val="0"/>
                                              <w:marBottom w:val="0"/>
                                              <w:divBdr>
                                                <w:top w:val="none" w:sz="0" w:space="0" w:color="auto"/>
                                                <w:left w:val="none" w:sz="0" w:space="0" w:color="auto"/>
                                                <w:bottom w:val="none" w:sz="0" w:space="0" w:color="auto"/>
                                                <w:right w:val="none" w:sz="0" w:space="0" w:color="auto"/>
                                              </w:divBdr>
                                            </w:div>
                                            <w:div w:id="10317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1473">
                                  <w:marLeft w:val="150"/>
                                  <w:marRight w:val="150"/>
                                  <w:marTop w:val="150"/>
                                  <w:marBottom w:val="150"/>
                                  <w:divBdr>
                                    <w:top w:val="none" w:sz="0" w:space="0" w:color="auto"/>
                                    <w:left w:val="none" w:sz="0" w:space="0" w:color="auto"/>
                                    <w:bottom w:val="none" w:sz="0" w:space="0" w:color="auto"/>
                                    <w:right w:val="none" w:sz="0" w:space="0" w:color="auto"/>
                                  </w:divBdr>
                                  <w:divsChild>
                                    <w:div w:id="246351864">
                                      <w:marLeft w:val="0"/>
                                      <w:marRight w:val="0"/>
                                      <w:marTop w:val="0"/>
                                      <w:marBottom w:val="0"/>
                                      <w:divBdr>
                                        <w:top w:val="none" w:sz="0" w:space="0" w:color="auto"/>
                                        <w:left w:val="none" w:sz="0" w:space="0" w:color="auto"/>
                                        <w:bottom w:val="none" w:sz="0" w:space="0" w:color="auto"/>
                                        <w:right w:val="none" w:sz="0" w:space="0" w:color="auto"/>
                                      </w:divBdr>
                                    </w:div>
                                    <w:div w:id="1080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355395">
      <w:bodyDiv w:val="1"/>
      <w:marLeft w:val="0"/>
      <w:marRight w:val="0"/>
      <w:marTop w:val="0"/>
      <w:marBottom w:val="0"/>
      <w:divBdr>
        <w:top w:val="none" w:sz="0" w:space="0" w:color="auto"/>
        <w:left w:val="none" w:sz="0" w:space="0" w:color="auto"/>
        <w:bottom w:val="none" w:sz="0" w:space="0" w:color="auto"/>
        <w:right w:val="none" w:sz="0" w:space="0" w:color="auto"/>
      </w:divBdr>
    </w:div>
    <w:div w:id="1596595468">
      <w:bodyDiv w:val="1"/>
      <w:marLeft w:val="0"/>
      <w:marRight w:val="0"/>
      <w:marTop w:val="0"/>
      <w:marBottom w:val="0"/>
      <w:divBdr>
        <w:top w:val="none" w:sz="0" w:space="0" w:color="auto"/>
        <w:left w:val="none" w:sz="0" w:space="0" w:color="auto"/>
        <w:bottom w:val="none" w:sz="0" w:space="0" w:color="auto"/>
        <w:right w:val="none" w:sz="0" w:space="0" w:color="auto"/>
      </w:divBdr>
    </w:div>
    <w:div w:id="1689676116">
      <w:bodyDiv w:val="1"/>
      <w:marLeft w:val="0"/>
      <w:marRight w:val="0"/>
      <w:marTop w:val="0"/>
      <w:marBottom w:val="0"/>
      <w:divBdr>
        <w:top w:val="none" w:sz="0" w:space="0" w:color="auto"/>
        <w:left w:val="none" w:sz="0" w:space="0" w:color="auto"/>
        <w:bottom w:val="none" w:sz="0" w:space="0" w:color="auto"/>
        <w:right w:val="none" w:sz="0" w:space="0" w:color="auto"/>
      </w:divBdr>
    </w:div>
    <w:div w:id="1824924644">
      <w:bodyDiv w:val="1"/>
      <w:marLeft w:val="0"/>
      <w:marRight w:val="0"/>
      <w:marTop w:val="0"/>
      <w:marBottom w:val="0"/>
      <w:divBdr>
        <w:top w:val="none" w:sz="0" w:space="0" w:color="auto"/>
        <w:left w:val="none" w:sz="0" w:space="0" w:color="auto"/>
        <w:bottom w:val="none" w:sz="0" w:space="0" w:color="auto"/>
        <w:right w:val="none" w:sz="0" w:space="0" w:color="auto"/>
      </w:divBdr>
      <w:divsChild>
        <w:div w:id="945044120">
          <w:marLeft w:val="0"/>
          <w:marRight w:val="0"/>
          <w:marTop w:val="0"/>
          <w:marBottom w:val="0"/>
          <w:divBdr>
            <w:top w:val="none" w:sz="0" w:space="0" w:color="auto"/>
            <w:left w:val="none" w:sz="0" w:space="0" w:color="auto"/>
            <w:bottom w:val="none" w:sz="0" w:space="0" w:color="auto"/>
            <w:right w:val="none" w:sz="0" w:space="0" w:color="auto"/>
          </w:divBdr>
          <w:divsChild>
            <w:div w:id="3930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ac.uk/events_form/ToWeNational.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ealthcare.ac.uk/events_form/ToWeInternational.php" TargetMode="External"/><Relationship Id="rId12" Type="http://schemas.openxmlformats.org/officeDocument/2006/relationships/hyperlink" Target="http://www.doubletree3.hil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ddlerswellbeing.eu/events/venues/kingston-university/" TargetMode="External"/><Relationship Id="rId11" Type="http://schemas.openxmlformats.org/officeDocument/2006/relationships/hyperlink" Target="http://www.travelodge.co.uk/" TargetMode="External"/><Relationship Id="rId5" Type="http://schemas.openxmlformats.org/officeDocument/2006/relationships/webSettings" Target="webSettings.xml"/><Relationship Id="rId10" Type="http://schemas.openxmlformats.org/officeDocument/2006/relationships/hyperlink" Target="http://www.premierinn.com/gb/" TargetMode="External"/><Relationship Id="rId4" Type="http://schemas.openxmlformats.org/officeDocument/2006/relationships/settings" Target="settings.xml"/><Relationship Id="rId9" Type="http://schemas.openxmlformats.org/officeDocument/2006/relationships/hyperlink" Target="mailto:HSCE-EVENTS@sgul.kings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499</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News and Events page</vt:lpstr>
      <vt:lpstr>        ToWe International Trainers’ Workshops</vt:lpstr>
      <vt:lpstr>        Booking Now Available</vt:lpstr>
      <vt:lpstr>        </vt:lpstr>
      <vt:lpstr>        </vt:lpstr>
      <vt:lpstr>        Events page</vt:lpstr>
      <vt:lpstr>ToWe International Trainers’ Workshop</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Helen</dc:creator>
  <cp:lastModifiedBy>Sutherland, Helen</cp:lastModifiedBy>
  <cp:revision>2</cp:revision>
  <dcterms:created xsi:type="dcterms:W3CDTF">2017-09-14T14:37:00Z</dcterms:created>
  <dcterms:modified xsi:type="dcterms:W3CDTF">2017-09-14T15:43:00Z</dcterms:modified>
</cp:coreProperties>
</file>