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2C346B" w:rsidRPr="002C346B">
        <w:rPr>
          <w:b/>
          <w:noProof/>
          <w:sz w:val="28"/>
          <w:szCs w:val="28"/>
          <w:lang w:eastAsia="en-GB"/>
        </w:rPr>
        <w:t>Amanda Gladwell</w:t>
      </w:r>
      <w:r w:rsidR="002C7F77">
        <w:rPr>
          <w:noProof/>
          <w:sz w:val="28"/>
          <w:szCs w:val="28"/>
          <w:lang w:eastAsia="en-GB"/>
        </w:rPr>
        <w:t xml:space="preserve"> </w:t>
      </w:r>
      <w:bookmarkStart w:id="0" w:name="_GoBack"/>
      <w:bookmarkEnd w:id="0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C346B">
        <w:rPr>
          <w:noProof/>
          <w:sz w:val="28"/>
          <w:szCs w:val="28"/>
          <w:lang w:eastAsia="en-GB"/>
        </w:rPr>
        <w:t xml:space="preserve">      Castle Tots, Castle Hill Primary School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>he ToWe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346B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2018-01-22T14:46:00Z</dcterms:created>
  <dcterms:modified xsi:type="dcterms:W3CDTF">2018-01-22T14:46:00Z</dcterms:modified>
</cp:coreProperties>
</file>